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40" w:lineRule="exac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 w:bidi="ar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40" w:lineRule="exact"/>
        <w:jc w:val="center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single"/>
          <w:lang w:bidi="ar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年度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 w:bidi="ar"/>
        </w:rPr>
        <w:t>邵阳市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林业产业龙头企业运行监测考核表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40" w:lineRule="exact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企业名称（盖章）：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single"/>
          <w:lang w:bidi="ar"/>
        </w:rPr>
        <w:t xml:space="preserve">                         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40"/>
        <w:gridCol w:w="864"/>
        <w:gridCol w:w="804"/>
        <w:gridCol w:w="896"/>
        <w:gridCol w:w="1135"/>
        <w:gridCol w:w="1276"/>
        <w:gridCol w:w="992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监测数据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主要产品（服务）生产（提供）情况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销售收入（万元）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出口额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（万美元）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利润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上交税费（万元）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产量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销售价格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涉林收入占比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需要说明的情况</w:t>
            </w:r>
          </w:p>
        </w:tc>
        <w:tc>
          <w:tcPr>
            <w:tcW w:w="80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（包含本年度带动农户情况、产品认证情况、品牌创建情况等）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县市区林业主管部门考核意见</w:t>
            </w:r>
          </w:p>
        </w:tc>
        <w:tc>
          <w:tcPr>
            <w:tcW w:w="80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 xml:space="preserve">                           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 xml:space="preserve">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40" w:lineRule="exact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填报人：                   联系电话：                  填报时间：</w:t>
      </w:r>
    </w:p>
    <w:p/>
    <w:sectPr>
      <w:pgSz w:w="11906" w:h="16838"/>
      <w:pgMar w:top="2098" w:right="1531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70B53"/>
    <w:rsid w:val="2A57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/>
      <w:color w:val="000000"/>
      <w:szCs w:val="24"/>
    </w:rPr>
  </w:style>
  <w:style w:type="paragraph" w:styleId="3">
    <w:name w:val="Body Text First Indent 2"/>
    <w:basedOn w:val="2"/>
    <w:qFormat/>
    <w:uiPriority w:val="0"/>
    <w:pPr>
      <w:widowControl w:val="0"/>
      <w:spacing w:after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2021-12-06T03:45:00Z</dcterms:created>
  <dc:creator>ya</dc:creator>
  <cp:lastModifiedBy>ya</cp:lastModifiedBy>
  <dcterms:modified xsi:type="dcterms:W3CDTF">2021-12-06T03:46:52Z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0CE13905EAEA4F5BB7B20B8FB1FD5C90</vt:lpwstr>
  </property>
</Properties>
</file>