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440" w:lineRule="exac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bidi="ar"/>
        </w:rPr>
        <w:t>附件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 w:bidi="ar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440" w:lineRule="exact"/>
        <w:jc w:val="center"/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u w:val="single"/>
          <w:lang w:bidi="ar"/>
        </w:rPr>
        <w:t xml:space="preserve">      </w:t>
      </w:r>
      <w:bookmarkStart w:id="0" w:name="_GoBack"/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bidi="ar"/>
        </w:rPr>
        <w:t>年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eastAsia="zh-CN" w:bidi="ar"/>
        </w:rPr>
        <w:t>邵阳市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bidi="ar"/>
        </w:rPr>
        <w:t>林业产业龙头企业申报汇总表</w:t>
      </w:r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spacing w:line="440" w:lineRule="exact"/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bidi="ar"/>
        </w:rPr>
        <w:t xml:space="preserve">填报单位：（盖章）                                    </w: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  <w:lang w:bidi="ar"/>
        </w:rPr>
        <w:t xml:space="preserve">                       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bidi="ar"/>
        </w:rPr>
        <w:t xml:space="preserve"> 填报时间：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1121"/>
        <w:gridCol w:w="1121"/>
        <w:gridCol w:w="1122"/>
        <w:gridCol w:w="1122"/>
        <w:gridCol w:w="1122"/>
        <w:gridCol w:w="1122"/>
        <w:gridCol w:w="1122"/>
        <w:gridCol w:w="1135"/>
        <w:gridCol w:w="1135"/>
        <w:gridCol w:w="1150"/>
        <w:gridCol w:w="11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bidi="ar"/>
              </w:rPr>
              <w:t>地区</w:t>
            </w:r>
          </w:p>
        </w:tc>
        <w:tc>
          <w:tcPr>
            <w:tcW w:w="1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bidi="ar"/>
              </w:rPr>
              <w:t>行业分类</w:t>
            </w:r>
          </w:p>
        </w:tc>
        <w:tc>
          <w:tcPr>
            <w:tcW w:w="1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bidi="ar"/>
              </w:rPr>
              <w:t>企业名称</w:t>
            </w:r>
          </w:p>
        </w:tc>
        <w:tc>
          <w:tcPr>
            <w:tcW w:w="1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bidi="ar"/>
              </w:rPr>
              <w:t>企业地址</w:t>
            </w:r>
          </w:p>
        </w:tc>
        <w:tc>
          <w:tcPr>
            <w:tcW w:w="1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bidi="ar"/>
              </w:rPr>
              <w:t>法定代表人</w:t>
            </w:r>
          </w:p>
        </w:tc>
        <w:tc>
          <w:tcPr>
            <w:tcW w:w="1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1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bidi="ar"/>
              </w:rPr>
              <w:t>经营产品及规模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bidi="ar"/>
              </w:rPr>
              <w:t>固定资产（万元）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bidi="ar"/>
              </w:rPr>
              <w:t>年销售收入（万元）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bidi="ar"/>
              </w:rPr>
              <w:t>基地面积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bidi="ar"/>
              </w:rPr>
              <w:t>（亩）</w:t>
            </w:r>
          </w:p>
        </w:tc>
        <w:tc>
          <w:tcPr>
            <w:tcW w:w="1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bidi="ar"/>
              </w:rPr>
              <w:t>品牌商标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587" w:right="1440" w:bottom="153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6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A360B7"/>
    <w:rsid w:val="7BA3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1680"/>
    </w:pPr>
    <w:rPr>
      <w:rFonts w:eastAsia="宋体"/>
      <w:sz w:val="21"/>
      <w:szCs w:val="24"/>
    </w:rPr>
  </w:style>
  <w:style w:type="paragraph" w:styleId="3">
    <w:name w:val="Body Text Indent"/>
    <w:basedOn w:val="1"/>
    <w:qFormat/>
    <w:uiPriority w:val="99"/>
    <w:pPr>
      <w:spacing w:line="360" w:lineRule="auto"/>
      <w:ind w:firstLine="420" w:firstLineChars="200"/>
    </w:pPr>
    <w:rPr>
      <w:rFonts w:ascii="Times New Roman" w:hAnsi="Times New Roman"/>
      <w:color w:val="000000"/>
      <w:szCs w:val="24"/>
    </w:rPr>
  </w:style>
  <w:style w:type="paragraph" w:styleId="4">
    <w:name w:val="footer"/>
    <w:basedOn w:val="1"/>
    <w:next w:val="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Body Text First Indent 2"/>
    <w:basedOn w:val="3"/>
    <w:qFormat/>
    <w:uiPriority w:val="0"/>
    <w:pPr>
      <w:widowControl w:val="0"/>
      <w:spacing w:after="0" w:line="660" w:lineRule="exact"/>
      <w:ind w:left="0" w:leftChars="0" w:firstLine="420" w:firstLineChars="200"/>
      <w:jc w:val="both"/>
    </w:pPr>
    <w:rPr>
      <w:rFonts w:ascii="仿宋_GB2312" w:hAnsi="Calibri" w:eastAsia="仿宋_GB2312" w:cs="Times New Roman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2021-12-06T03:42:00Z</dcterms:created>
  <dc:creator>ya</dc:creator>
  <cp:lastModifiedBy>ya</cp:lastModifiedBy>
  <dcterms:modified xsi:type="dcterms:W3CDTF">2021-12-06T03:44:30Z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8D2275BC01F64EA19708FDE3A9BBA9C9</vt:lpwstr>
  </property>
</Properties>
</file>