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bCs w:val="0"/>
          <w:kern w:val="0"/>
          <w:sz w:val="28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32"/>
        </w:rPr>
        <w:t>附件2</w:t>
      </w:r>
    </w:p>
    <w:p>
      <w:pPr>
        <w:widowControl/>
        <w:jc w:val="center"/>
        <w:rPr>
          <w:rFonts w:ascii="方正大标宋简体" w:hAnsi="宋体" w:eastAsia="华文中宋" w:cs="宋体"/>
          <w:kern w:val="0"/>
          <w:sz w:val="36"/>
          <w:szCs w:val="36"/>
        </w:rPr>
      </w:pPr>
      <w:r>
        <w:rPr>
          <w:rFonts w:hint="eastAsia" w:ascii="方正大标宋简体" w:hAnsi="宋体" w:eastAsia="华文中宋" w:cs="宋体"/>
          <w:kern w:val="0"/>
          <w:sz w:val="36"/>
          <w:szCs w:val="36"/>
        </w:rPr>
        <w:t>邵阳市参保企业阶段性减征职工基本医疗保险费统计表</w:t>
      </w:r>
    </w:p>
    <w:tbl>
      <w:tblPr>
        <w:tblStyle w:val="5"/>
        <w:tblW w:w="145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341"/>
        <w:gridCol w:w="1340"/>
        <w:gridCol w:w="1341"/>
        <w:gridCol w:w="1341"/>
        <w:gridCol w:w="689"/>
        <w:gridCol w:w="653"/>
        <w:gridCol w:w="692"/>
        <w:gridCol w:w="1088"/>
        <w:gridCol w:w="248"/>
        <w:gridCol w:w="58"/>
        <w:gridCol w:w="1774"/>
        <w:gridCol w:w="1504"/>
        <w:gridCol w:w="1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统计时间：2020年     月</w:t>
            </w:r>
          </w:p>
        </w:tc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640" w:firstLineChars="1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县市区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减征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企业数</w:t>
            </w:r>
          </w:p>
        </w:tc>
        <w:tc>
          <w:tcPr>
            <w:tcW w:w="40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减征人数</w:t>
            </w:r>
          </w:p>
        </w:tc>
        <w:tc>
          <w:tcPr>
            <w:tcW w:w="208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按原比例应征收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基本医疗费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减征后应征收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基本医疗费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实际减征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金额</w:t>
            </w: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累计减征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小计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在职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退休</w:t>
            </w:r>
          </w:p>
        </w:tc>
        <w:tc>
          <w:tcPr>
            <w:tcW w:w="2086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Autospacing="0" w:afterAutospacing="0" w:line="240" w:lineRule="auto"/>
        <w:jc w:val="left"/>
        <w:textAlignment w:val="auto"/>
        <w:rPr>
          <w:rFonts w:hint="eastAsia" w:ascii="宋体" w:hAnsi="宋体" w:cs="宋体"/>
          <w:b/>
          <w:bCs/>
          <w:sz w:val="36"/>
          <w:szCs w:val="36"/>
        </w:rPr>
        <w:sectPr>
          <w:pgSz w:w="16840" w:h="11900" w:orient="landscape"/>
          <w:pgMar w:top="1587" w:right="1423" w:bottom="1587" w:left="1423" w:header="317" w:footer="317" w:gutter="0"/>
          <w:pgNumType w:fmt="decimal"/>
          <w:cols w:space="0" w:num="1"/>
          <w:rtlGutter w:val="0"/>
          <w:docGrid w:linePitch="36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3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line="360" w:lineRule="auto"/>
      <w:ind w:firstLine="420" w:firstLineChars="200"/>
    </w:pPr>
    <w:rPr>
      <w:rFonts w:ascii="Times New Roman" w:hAnsi="Times New Roman"/>
      <w:color w:val="000000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2020-06-19T01:47:22Z</dcterms:created>
  <dc:creator>86157</dc:creator>
  <cp:lastModifiedBy>丁明</cp:lastModifiedBy>
  <dcterms:modified xsi:type="dcterms:W3CDTF">2020-06-19T01:47:28Z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