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邵阳市认领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行政许可事项清单（2022年版）</w:t>
      </w:r>
    </w:p>
    <w:bookmarkEnd w:id="0"/>
    <w:tbl>
      <w:tblPr>
        <w:tblStyle w:val="4"/>
        <w:tblW w:w="1545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6"/>
        <w:gridCol w:w="1276"/>
        <w:gridCol w:w="2383"/>
        <w:gridCol w:w="2383"/>
        <w:gridCol w:w="2182"/>
        <w:gridCol w:w="5133"/>
        <w:gridCol w:w="136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  <w:tblHeader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Nimbus Roman No9 L"/>
                <w:sz w:val="24"/>
                <w:szCs w:val="24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Nimbus Roman No9 L"/>
                <w:sz w:val="24"/>
                <w:szCs w:val="24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Nimbus Roman No9 L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Nimbus Roman No9 L"/>
                <w:kern w:val="0"/>
                <w:sz w:val="24"/>
                <w:szCs w:val="24"/>
                <w:lang w:eastAsia="zh-CN" w:bidi="ar"/>
              </w:rPr>
              <w:t>事项在湖南省行政许可事项清单（2022年版）中序号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Nimbus Roman No9 L"/>
                <w:sz w:val="24"/>
                <w:szCs w:val="24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Nimbus Roman No9 L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实施机关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Nimbus Roman No9 L"/>
                <w:sz w:val="24"/>
                <w:szCs w:val="24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设定和实施依据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Nimbus Roman No9 L"/>
                <w:sz w:val="24"/>
                <w:szCs w:val="24"/>
              </w:rPr>
            </w:pP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Fonts w:hint="eastAsia" w:ascii="黑体" w:hAnsi="黑体" w:eastAsia="黑体" w:cs="Nimbus Roman No9 L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黑体" w:hAnsi="黑体" w:eastAsia="黑体" w:cs="Nimbus Roman No9 L"/>
                <w:kern w:val="0"/>
                <w:sz w:val="24"/>
                <w:szCs w:val="24"/>
                <w:lang w:bidi="ar"/>
              </w:rPr>
              <w:t>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2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5" w:orient="landscape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136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10"/>
      <w:ind w:right="360" w:firstLine="360"/>
      <w:rPr>
        <w:rStyle w:val="9"/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B3859D9"/>
    <w:rsid w:val="4B3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TiaoYinV2"/>
    <w:basedOn w:val="1"/>
    <w:qFormat/>
    <w:uiPriority w:val="0"/>
    <w:rPr>
      <w:color w:val="218FC4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2022-11-25T09:13:00Z</dcterms:created>
  <dc:creator>旧时光·不见旧人</dc:creator>
  <cp:lastModifiedBy>旧时光·不见旧人</cp:lastModifiedBy>
  <dcterms:modified xsi:type="dcterms:W3CDTF">2022-11-25T09:13:41Z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580BEB6FB62045FE947FA6C18B25E20F</vt:lpwstr>
  </property>
</Properties>
</file>