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eastAsia="黑体"/>
          <w:spacing w:val="-40"/>
          <w:sz w:val="32"/>
          <w:szCs w:val="32"/>
        </w:rPr>
      </w:pPr>
      <w:r>
        <w:rPr>
          <w:rFonts w:hint="eastAsia" w:ascii="黑体" w:eastAsia="黑体"/>
          <w:spacing w:val="-40"/>
          <w:sz w:val="32"/>
          <w:szCs w:val="32"/>
        </w:rPr>
        <w:t>附件5</w:t>
      </w:r>
    </w:p>
    <w:p>
      <w:pPr>
        <w:jc w:val="center"/>
        <w:rPr>
          <w:rFonts w:ascii="方正小标宋简体" w:eastAsia="方正小标宋简体"/>
          <w:spacing w:val="-40"/>
          <w:sz w:val="36"/>
          <w:szCs w:val="32"/>
        </w:rPr>
      </w:pPr>
      <w:bookmarkStart w:id="0" w:name="_GoBack"/>
      <w:r>
        <w:rPr>
          <w:rFonts w:hint="eastAsia" w:ascii="方正小标宋简体" w:eastAsia="方正小标宋简体"/>
          <w:spacing w:val="-40"/>
          <w:sz w:val="36"/>
          <w:szCs w:val="32"/>
        </w:rPr>
        <w:t>新邵县烟草制品零售点布局数量规划</w:t>
      </w:r>
    </w:p>
    <w:bookmarkEnd w:id="0"/>
    <w:tbl>
      <w:tblPr>
        <w:tblStyle w:val="14"/>
        <w:tblW w:w="12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1600"/>
        <w:gridCol w:w="1700"/>
        <w:gridCol w:w="2680"/>
        <w:gridCol w:w="4840"/>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000000"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1600" w:type="dxa"/>
            <w:shd w:val="clear" w:color="000000"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1700" w:type="dxa"/>
            <w:shd w:val="clear" w:color="000000"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680" w:type="dxa"/>
            <w:shd w:val="clear" w:color="000000"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4840" w:type="dxa"/>
            <w:shd w:val="clear" w:color="000000"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145" w:type="dxa"/>
            <w:shd w:val="clear" w:color="000000"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3019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冰塘村管辖范围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3020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陈家坊村</w:t>
            </w:r>
            <w:r>
              <w:rPr>
                <w:rFonts w:ascii="仿宋_GB2312" w:hAnsi="宋体" w:eastAsia="仿宋_GB2312" w:cs="宋体"/>
                <w:color w:val="000000"/>
                <w:spacing w:val="-40"/>
                <w:kern w:val="0"/>
                <w:sz w:val="22"/>
                <w:szCs w:val="22"/>
              </w:rPr>
              <w:t>&amp;陈家坊片区&amp;踏水桥片区管辖范围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3021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诚实村管辖范围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3022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稠树山村管辖范围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3023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东冲村管辖范围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3024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东江村管辖范围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3025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富阳村管辖范围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3026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观山村管辖范围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3027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壕塘村管辖范围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3028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洪庙村管辖范围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3029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侯家村管辖范围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3030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胡家村管辖范围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3031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黄家桥村管辖范围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3032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黄山坪村管辖范围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3033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加乐村管辖范围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3034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3035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刘什坝村管辖范围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3036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留里村管辖范围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3037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马埠田村管辖范围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3038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藕塘村管辖范围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3039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桥头冲村管辖范围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3040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三角塘村管辖范围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3041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山西铺村管辖范围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3042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-024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杉木江村管辖范围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3043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-025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双江村管辖范围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3044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-026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双溪村管辖范围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3045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-027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司门村管辖范围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3046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-028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谭家村管辖范围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3047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-029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檀木村管辖范围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3048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-030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塘垅村管辖范围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3049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-031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田里村管辖范围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3050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-032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尧虞塘村管辖范围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3051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-033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3052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-034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中心村管辖范围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3053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-035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朱家村管辖范围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3054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-036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专塘铺村管辖范围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3055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财宏村管辖范围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3056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蔡家村管辖范围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3057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3058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大富村管辖范围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3059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和谐村管辖范围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3060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花桥村管辖范围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3061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花竹村管辖范围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3062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黄江村管辖范围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3063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金木村管辖范围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3064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罗黄村管辖范围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3065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马栏村管辖范围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3066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梅市片区管辖范围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3067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美菱湖村管辖范围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3068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南庙村管辖范围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3069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南岳村管辖范围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3070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青山村管辖范围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3071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十字村管辖范围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3072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太上村管辖范围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3073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田塘里村管辖范围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3074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田心村管辖范围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3075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桐木村管辖范围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3076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武桥村管辖范围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3077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银录村管辖范围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3078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-024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云山村管辖范围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3079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磁溪片区管辖范围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3080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大东片区管辖范围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3081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3082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邓东村管辖范围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3083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和谐村管辖范围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3084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华新村管辖范围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3085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栗滩片区管辖范围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3086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3087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龙口溪片区管辖范围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3088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磨林村管辖范围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3089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三和村管辖范围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3090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三门滩村管辖范围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3091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上南府村管辖范围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3092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申塘村管辖范围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3093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双龙村管辖范围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3094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双溪村管辖范围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3095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塘溪村管辖范围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3096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铜鼓顶村管辖范围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3097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下南村管辖范围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3098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烟竹新村管辖范围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3099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杨塘村管辖范围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3100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3101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白羊塘村管辖范围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3102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白云铺村管辖范围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3103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高家坳村管辖范围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3104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高升村管辖范围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3105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谷桥村管辖范围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3106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和谐村管辖范围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3107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红庙边村管辖范围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3108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洪家冲村管辖范围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3109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浒溪村管辖范围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3110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津溪村管辖范围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3111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3112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栗坪村管辖范围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3113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刘家村管辖范围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3114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马落桥村管辖范围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3115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坪安村管辖范围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3116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仁山村管辖范围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3117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神水村管辖范围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3118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石槽村管辖范围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3119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石井村管辖范围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3120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3121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田家村管辖范围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3122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铁梅村管辖范围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3123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桐木村管辖范围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3124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-024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文仙观村管辖范围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3125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-025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五星村管辖范围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3126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-026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3127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-027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新民前村管辖范围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3128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-028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源泥村管辖范围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3129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-029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皂泥村管辖范围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3130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-030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3131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朝阳村管辖范围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3132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大湾村管辖范围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3133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3134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风井村管辖范围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3135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古田村管辖范围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3136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后塘村管辖范围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3137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家乐村管辖范围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3138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留步司村管辖范围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3139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3140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3141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梅岭村管辖范围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3142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木山村管辖范围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3143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楠木片区管辖范围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3144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牛山铺村管辖范围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3145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上源村管辖范围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3146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十字路村管辖范围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3147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3148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双桥村管辖范围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3149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塘边村管辖范围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3150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田心村管辖范围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3151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吴家村管辖范围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3152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下源村管辖范围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3153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新禾村管辖范围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3154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-024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鸦雀树村管辖范围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3155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-025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羊城村管辖范围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3156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-026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腰古岭村管辖范围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3157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-027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长古岭村管辖范围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3158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-028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中源村管辖范围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3159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-029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中源铺村管辖范围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3160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-030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卓笔村管辖范围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3161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芭蕉片区管辖范围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3162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柏树片区管辖范围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3163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赤水村管辖范围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3164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大塘片区</w:t>
            </w:r>
            <w:r>
              <w:rPr>
                <w:rFonts w:ascii="仿宋_GB2312" w:hAnsi="宋体" w:eastAsia="仿宋_GB2312" w:cs="宋体"/>
                <w:color w:val="000000"/>
                <w:spacing w:val="-40"/>
                <w:kern w:val="0"/>
                <w:sz w:val="22"/>
                <w:szCs w:val="22"/>
              </w:rPr>
              <w:t>&amp;新东片区&amp;新涟片区管辖范围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3165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大田片区管辖范围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3166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东源村管辖范围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3167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官冲片区管辖范围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3168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韩家坪村管辖范围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3169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回龙片区管辖范围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3170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会公坪村管辖范围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3171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九头岩村管辖范围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3172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雷家坳片区管辖范围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3173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栗山片区管辖范围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3174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临江片区管辖范围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3175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酿溪片区</w:t>
            </w:r>
            <w:r>
              <w:rPr>
                <w:rFonts w:ascii="仿宋_GB2312" w:hAnsi="宋体" w:eastAsia="仿宋_GB2312" w:cs="宋体"/>
                <w:color w:val="000000"/>
                <w:spacing w:val="-40"/>
                <w:kern w:val="0"/>
                <w:sz w:val="22"/>
                <w:szCs w:val="22"/>
              </w:rPr>
              <w:t>&amp;大新片区管辖范围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3176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沙湾片区管辖范围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3177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沈家片区管辖范围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3178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石背垅片区管辖范围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3179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汤仁片区管辖范围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3180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塘口片区管辖范围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3181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土桥片区管辖范围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3182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王家坪村管辖范围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3183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畔田片区</w:t>
            </w:r>
            <w:r>
              <w:rPr>
                <w:rFonts w:ascii="仿宋_GB2312" w:hAnsi="宋体" w:eastAsia="仿宋_GB2312" w:cs="宋体"/>
                <w:color w:val="000000"/>
                <w:spacing w:val="-40"/>
                <w:kern w:val="0"/>
                <w:sz w:val="22"/>
                <w:szCs w:val="22"/>
              </w:rPr>
              <w:t>&amp;佳源片区管辖范围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3184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-024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萧黄塘村管辖范围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3185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-025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新阳片区管辖范围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3186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-026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长滩片区管辖范围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3187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-027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柘溪村管辖范围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3188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-028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资滨片区管辖范围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3189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百宁村管辖范围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3190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赤水坡村管辖范围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3191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大同村管辖范围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3192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岱东村管辖范围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3193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岱水村管辖范围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3194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东枫桥村管辖范围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3195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东岭村管辖范围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3196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高坎村管辖范围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3197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合心村管辖范围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3198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虎寨村管辖范围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3199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黄土村管辖范围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3200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黄珠村管辖范围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3201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金龙村管辖范围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3202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朗概山村管辖范围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3203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老山村管辖范围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3204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罗桥村管辖范围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3205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茅坪村管辖范围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3206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庙山村管辖范围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3207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磨石村管辖范围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3208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3209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坪新片区管辖范围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3210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清水村管辖范围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3211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三溪村管辖范围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3212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-024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三长村管辖范围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3213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-025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山口关村管辖范围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3214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-026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社坪村管辖范围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3215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-027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胜利新村管辖范围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3216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-028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石泉村管辖范围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3217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-029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时荣桥村管辖范围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3218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-030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水竹村管辖范围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3219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-031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同心村管辖范围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3220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-032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卫星村管辖范围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3221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-033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温泉村管辖范围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3222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-034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峡山桥村管辖范围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3223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-035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向阳村管辖范围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3224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-036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3225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-037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筱</w:t>
            </w:r>
            <w:r>
              <w:rPr>
                <w:rFonts w:hint="eastAsia" w:ascii="微软雅黑" w:hAnsi="微软雅黑" w:eastAsia="微软雅黑" w:cs="微软雅黑"/>
                <w:color w:val="000000"/>
                <w:spacing w:val="-40"/>
                <w:kern w:val="0"/>
                <w:sz w:val="22"/>
                <w:szCs w:val="22"/>
              </w:rPr>
              <w:t>筀</w:t>
            </w:r>
            <w:r>
              <w:rPr>
                <w:rFonts w:hint="eastAsia" w:ascii="仿宋_GB2312" w:hAnsi="仿宋_GB2312" w:eastAsia="仿宋_GB2312" w:cs="仿宋_GB2312"/>
                <w:color w:val="000000"/>
                <w:spacing w:val="-40"/>
                <w:kern w:val="0"/>
                <w:sz w:val="22"/>
                <w:szCs w:val="22"/>
              </w:rPr>
              <w:t>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3226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-038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筱溪村管辖范围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3227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-039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新开村管辖范围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3228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-040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袁家村管辖范围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3229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-041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张家冲村管辖范围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3230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-042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长路村管辖范围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3231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-043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微软雅黑" w:hAnsi="微软雅黑" w:eastAsia="微软雅黑" w:cs="微软雅黑"/>
                <w:color w:val="000000"/>
                <w:spacing w:val="-40"/>
                <w:kern w:val="0"/>
                <w:sz w:val="22"/>
                <w:szCs w:val="22"/>
              </w:rPr>
              <w:t>梽</w:t>
            </w:r>
            <w:r>
              <w:rPr>
                <w:rFonts w:hint="eastAsia" w:ascii="仿宋_GB2312" w:hAnsi="仿宋_GB2312" w:eastAsia="仿宋_GB2312" w:cs="仿宋_GB2312"/>
                <w:color w:val="000000"/>
                <w:spacing w:val="-40"/>
                <w:kern w:val="0"/>
                <w:sz w:val="22"/>
                <w:szCs w:val="22"/>
              </w:rPr>
              <w:t>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3232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半边村管辖范围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3233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草塘村管辖范围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3234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陈家坝村管辖范围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3235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3236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陡岭村管辖范围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3237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端凤村管辖范围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3238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段塘村管辖范围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3239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枫树村管辖范围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3240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合兴村管辖范围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3241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花园村管辖范围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3242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黄泥新村管辖范围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3243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腊石村管辖范围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3244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兰江村管辖范围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3245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立公村管辖范围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3246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立新村管辖范围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3247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柳家桥村管辖范围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3248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柳山村管辖范围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3249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柳塘村管辖范围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3250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3251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麻溪村管辖范围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3252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棉花塘村管辖范围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3253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乔亭村管辖范围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3254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3255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-024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仁和村管辖范围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3256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-025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沈江桥村管辖范围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3257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-026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石庙村管辖范围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3258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-027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寺门前片区管辖范围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3259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-028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棠梓山村管辖范围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3260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-029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杨家村管辖范围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3261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-030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早谷村管辖范围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3262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白杨村管辖范围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3263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风高村管辖范围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3264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扶锡村管辖范围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3265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光田村管辖范围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3266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黄梨村管辖范围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3267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聚泽村管辖范围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3268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3269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3270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牛头冲村管辖范围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3271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苏灿村管辖范围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3272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3273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3274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潭佳湾村管辖范围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3275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汤家垅村管辖范围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3276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童家村管辖范围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3277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新马岭村管辖范围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3278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3279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指云村管辖范围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3280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周家村管辖范围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3281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陂丁村管辖范围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3282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财树村管辖范围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3283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车峙村管辖范围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3284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3285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大团年村管辖范围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3286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枫树坑村管辖范围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3287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洪福村管辖范围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3288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上潭村管辖范围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3289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石板村管辖范围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3290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水口村管辖范围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3291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寺溪冲村管辖范围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3292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团结村管辖范围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3293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文江村管辖范围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3294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下潭村管辖范围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3295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小白水村管辖范围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3296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小团年村管辖范围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3297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跃进村管辖范围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3298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樟树村管辖范围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3299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中潭村管辖范围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3300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周家村管辖范围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3301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柏子村管辖范围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3302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茶元村管辖范围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3303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澄泉村管辖范围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3304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大坝村管辖范围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3305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大马村管辖范围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3306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戴栗村管辖范围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3307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高梓村管辖范围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3308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光明村管辖范围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3309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界江村管辖范围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3310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库里村管辖范围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3311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石井村管辖范围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3312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爽溪村管辖范围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3313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孙家桥片区管辖范围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3314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3315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檀山村管辖范围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3316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淘金村管辖范围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3317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新农村管辖范围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3318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兴东村管辖范围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3319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兴旺村管辖范围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3320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玄本村管辖范围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3321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岳坪峰村管辖范围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3322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长铺村管辖范围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3323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长泉村管辖范围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3324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白莲江村管辖范围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3325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柏林村管辖范围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3326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柏水村管辖范围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3327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微软雅黑" w:hAnsi="微软雅黑" w:eastAsia="微软雅黑" w:cs="微软雅黑"/>
                <w:color w:val="000000"/>
                <w:spacing w:val="-40"/>
                <w:kern w:val="0"/>
                <w:sz w:val="22"/>
                <w:szCs w:val="22"/>
              </w:rPr>
              <w:t>湴</w:t>
            </w:r>
            <w:r>
              <w:rPr>
                <w:rFonts w:hint="eastAsia" w:ascii="仿宋_GB2312" w:hAnsi="仿宋_GB2312" w:eastAsia="仿宋_GB2312" w:cs="仿宋_GB2312"/>
                <w:color w:val="000000"/>
                <w:spacing w:val="-40"/>
                <w:kern w:val="0"/>
                <w:sz w:val="22"/>
                <w:szCs w:val="22"/>
              </w:rPr>
              <w:t>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3328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翠英村管辖范围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3329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渡头桥村管辖范围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3330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丰入村管辖范围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3331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高燕村管辖范围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3332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观音桥村管辖范围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3333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桂花村管辖范围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3334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红心村管辖范围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3335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黄土片区管辖范围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3336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江边村管辖范围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3337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金塘湾村管辖范围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3338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坑冲村管辖范围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3339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兰江桥村管辖范围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3340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留田村管辖范围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3341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马埠江村管辖范围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3342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木桥边村管辖范围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3343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清江庙村管辖范围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3344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十字村管辖范围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3345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石脚村管辖范围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3346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桃林村管辖范围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3347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-024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田塘村管辖范围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3348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-025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万塘村管辖范围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3349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-026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3350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-027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言耳边村管辖范围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3351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-028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姚口渡村管辖范围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3352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-029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庄山村管辖范围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3353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车田新村管辖范围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3354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大路村管辖范围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3355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大禹庙村管辖范围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3356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金桂村管辖范围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3357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金家村管辖范围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3358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3359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毛力冲村管辖范围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3360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桥当头村管辖范围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3361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沙子田村管辖范围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3362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晒谷滩村管辖范围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3363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石马江村管辖范围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3364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3365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双六村管辖范围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3366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水尾村管辖范围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3367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塘口村管辖范围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3368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田塘村管辖范围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3369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小庙头村管辖范围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3370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小水庙村管辖范围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3371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新光村管辖范围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3372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3373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新田坊村管辖范围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3374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新田铺第一片区管辖范围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3375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3376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-024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3377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-025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3378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-026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言二铺村管辖范围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3379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-027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喻家桥村管辖范围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3380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-028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皂角塘村管辖范围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3381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-029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长冲铺村管辖范围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3382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-030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长古村管辖范围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3383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白水洞村管辖范围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3384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3385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戴何村管辖范围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3386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陡岭村管辖范围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3387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高桥村管辖范围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3388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湖城村管辖范围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3389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花亭子村管辖范围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3390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黄家村管辖范围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3391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江溪村管辖范围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3392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金子桥村管辖范围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3393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刘文村管辖范围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3394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龙脊村管辖范围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3395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龙胜村管辖范围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3396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绿杨片区管辖范围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3397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泉塘村管辖范围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3398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石黄村管辖范围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3399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塘里村管辖范围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3400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湾里村管辖范围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3401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汪家村管辖范围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3402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峡江村管辖范围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3403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肖家村管辖范围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3404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3405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烟竹村管辖范围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3406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-024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3407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-025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岩门村管辖范围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3408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-026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阳水村管辖范围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3409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-027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杨塘村管辖范围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3410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-028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邮亭村管辖范围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3411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车塘村管辖范围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3412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大坻村管辖范围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3413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峰江村管辖范围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3414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红岩寨村管辖范围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3415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黄岩村管辖范围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3416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集中村管辖范围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3417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江边村管辖范围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3418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莲塘村管辖范围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3419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上沙溪村管辖范围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3420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水东村管辖范围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3421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水口村管辖范围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3422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顺水村管辖范围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3423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兴旺村管辖范围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3424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3425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bl>
    <w:p>
      <w:pPr>
        <w:widowControl/>
        <w:shd w:val="clear" w:color="auto" w:fill="FFFFFF"/>
        <w:ind w:firstLine="440" w:firstLineChars="200"/>
        <w:jc w:val="both"/>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备注：市区和各县（市）区残疾人办证数包含在当地布局数量规划内且残疾人办证总量控制在调整后市区和各县（市）区布局数量规划的</w:t>
      </w:r>
      <w:r>
        <w:rPr>
          <w:rFonts w:ascii="仿宋_GB2312" w:hAnsi="宋体" w:eastAsia="仿宋_GB2312" w:cs="宋体"/>
          <w:spacing w:val="-40"/>
          <w:kern w:val="0"/>
          <w:sz w:val="22"/>
          <w:szCs w:val="22"/>
        </w:rPr>
        <w:t>1%以内。</w:t>
      </w:r>
    </w:p>
    <w:p>
      <w:pPr>
        <w:rPr>
          <w:rFonts w:ascii="黑体" w:eastAsia="黑体"/>
          <w:spacing w:val="-40"/>
          <w:sz w:val="32"/>
          <w:szCs w:val="32"/>
        </w:rPr>
      </w:pPr>
    </w:p>
    <w:p>
      <w:pPr>
        <w:snapToGrid w:val="0"/>
        <w:spacing w:line="360" w:lineRule="auto"/>
        <w:rPr>
          <w:rFonts w:ascii="仿宋_GB2312" w:hAnsi="仿宋_GB2312"/>
          <w:color w:val="000000"/>
          <w:szCs w:val="32"/>
        </w:rPr>
        <w:sectPr>
          <w:footerReference r:id="rId6" w:type="first"/>
          <w:headerReference r:id="rId3" w:type="default"/>
          <w:footerReference r:id="rId4" w:type="default"/>
          <w:footerReference r:id="rId5" w:type="even"/>
          <w:pgSz w:w="16838" w:h="11906" w:orient="landscape"/>
          <w:pgMar w:top="1531" w:right="2155" w:bottom="1531" w:left="1701" w:header="851" w:footer="992" w:gutter="0"/>
          <w:pgNumType w:fmt="numberInDash"/>
          <w:cols w:space="720" w:num="1"/>
          <w:docGrid w:type="linesAndChars" w:linePitch="312" w:charSpace="16384"/>
        </w:sectPr>
      </w:pPr>
    </w:p>
    <w:p>
      <w:pPr>
        <w:snapToGrid w:val="0"/>
        <w:spacing w:line="360" w:lineRule="auto"/>
        <w:rPr>
          <w:rFonts w:ascii="仿宋_GB2312" w:hAnsi="仿宋_GB2312"/>
          <w:color w:val="000000"/>
          <w:szCs w:val="32"/>
        </w:rPr>
      </w:pPr>
    </w:p>
    <w:sectPr>
      <w:pgSz w:w="11906" w:h="16838"/>
      <w:pgMar w:top="2155" w:right="1531" w:bottom="1701" w:left="1531" w:header="851" w:footer="992" w:gutter="0"/>
      <w:pgNumType w:fmt="numberInDash"/>
      <w:cols w:space="720" w:num="1"/>
      <w:docGrid w:linePitch="312"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altName w:val="Malgun Gothic Semilight"/>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Fonts w:ascii="仿宋_GB2312" w:eastAsia="仿宋_GB2312"/>
        <w:sz w:val="28"/>
        <w:szCs w:val="28"/>
      </w:rPr>
    </w:pPr>
    <w:r>
      <w:rPr>
        <w:rStyle w:val="16"/>
        <w:rFonts w:hint="eastAsia" w:ascii="仿宋_GB2312" w:eastAsia="仿宋_GB2312"/>
        <w:sz w:val="28"/>
        <w:szCs w:val="28"/>
      </w:rPr>
      <w:fldChar w:fldCharType="begin"/>
    </w:r>
    <w:r>
      <w:rPr>
        <w:rStyle w:val="16"/>
        <w:rFonts w:hint="eastAsia" w:ascii="仿宋_GB2312" w:eastAsia="仿宋_GB2312"/>
        <w:sz w:val="28"/>
        <w:szCs w:val="28"/>
      </w:rPr>
      <w:instrText xml:space="preserve">Page</w:instrText>
    </w:r>
    <w:r>
      <w:rPr>
        <w:rStyle w:val="16"/>
        <w:rFonts w:hint="eastAsia" w:ascii="仿宋_GB2312" w:eastAsia="仿宋_GB2312"/>
        <w:sz w:val="28"/>
        <w:szCs w:val="28"/>
      </w:rPr>
      <w:fldChar w:fldCharType="separate"/>
    </w:r>
    <w:r>
      <w:rPr>
        <w:rStyle w:val="16"/>
        <w:rFonts w:ascii="仿宋_GB2312" w:eastAsia="仿宋_GB2312"/>
        <w:sz w:val="28"/>
        <w:szCs w:val="28"/>
      </w:rPr>
      <w:t>- 21 -</w:t>
    </w:r>
    <w:r>
      <w:rPr>
        <w:rStyle w:val="16"/>
        <w:rFonts w:hint="eastAsia" w:ascii="仿宋_GB2312" w:eastAsia="仿宋_GB2312"/>
        <w:sz w:val="28"/>
        <w:szCs w:val="28"/>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displayBackgroundShape w:val="1"/>
  <w:bordersDoNotSurroundHeader w:val="1"/>
  <w:bordersDoNotSurroundFooter w:val="1"/>
  <w:hideSpellingErrors/>
  <w:hideGrammaticalError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enforcement="0"/>
  <w:defaultTabStop w:val="420"/>
  <w:drawingGridHorizontalSpacing w:val="158"/>
  <w:drawingGridVerticalSpacing w:val="579"/>
  <w:displayHorizontalDrawingGridEvery w:val="0"/>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yYWE1NDE0MzNmNTJhZmE4MmMwODY5MDg4NjNmZGEifQ=="/>
    <w:docVar w:name="KGWebUrl" w:val="http://xaoa.hntobacco.com/weaver/weaver.file.FileDownloadForNews?uuid=488deb10-c513-4192-ae08-0dbaa8d72d4d&amp;fileid=2707921&amp;type=document&amp;isofficeview=0"/>
  </w:docVars>
  <w:rsids>
    <w:rsidRoot w:val="009A75C0"/>
    <w:rsid w:val="000217B0"/>
    <w:rsid w:val="000361E9"/>
    <w:rsid w:val="00040C72"/>
    <w:rsid w:val="00047ABA"/>
    <w:rsid w:val="000C1D18"/>
    <w:rsid w:val="000C79DC"/>
    <w:rsid w:val="001045C3"/>
    <w:rsid w:val="0017531C"/>
    <w:rsid w:val="001E7A1A"/>
    <w:rsid w:val="002172DE"/>
    <w:rsid w:val="00227E70"/>
    <w:rsid w:val="002B1388"/>
    <w:rsid w:val="002E1A13"/>
    <w:rsid w:val="0030737D"/>
    <w:rsid w:val="00312570"/>
    <w:rsid w:val="00333EAB"/>
    <w:rsid w:val="003420C8"/>
    <w:rsid w:val="00355D12"/>
    <w:rsid w:val="00363BBC"/>
    <w:rsid w:val="003B258B"/>
    <w:rsid w:val="003F768A"/>
    <w:rsid w:val="00452384"/>
    <w:rsid w:val="00454761"/>
    <w:rsid w:val="00465388"/>
    <w:rsid w:val="004A255B"/>
    <w:rsid w:val="004A697E"/>
    <w:rsid w:val="004D037C"/>
    <w:rsid w:val="005116B8"/>
    <w:rsid w:val="00535EC7"/>
    <w:rsid w:val="00634B2B"/>
    <w:rsid w:val="006D1489"/>
    <w:rsid w:val="00751FA7"/>
    <w:rsid w:val="007A30BD"/>
    <w:rsid w:val="00882988"/>
    <w:rsid w:val="008D022B"/>
    <w:rsid w:val="00993A72"/>
    <w:rsid w:val="009A75C0"/>
    <w:rsid w:val="00A51408"/>
    <w:rsid w:val="00A72506"/>
    <w:rsid w:val="00A77161"/>
    <w:rsid w:val="00B03A4B"/>
    <w:rsid w:val="00B3746E"/>
    <w:rsid w:val="00B9638B"/>
    <w:rsid w:val="00BC6775"/>
    <w:rsid w:val="00C848E3"/>
    <w:rsid w:val="00CC5748"/>
    <w:rsid w:val="00CF1221"/>
    <w:rsid w:val="00D85611"/>
    <w:rsid w:val="00DB3AEB"/>
    <w:rsid w:val="00E45F14"/>
    <w:rsid w:val="00EF27E1"/>
    <w:rsid w:val="00F4681C"/>
    <w:rsid w:val="00F5495D"/>
    <w:rsid w:val="00F614CD"/>
    <w:rsid w:val="00FC43CE"/>
    <w:rsid w:val="00FD7F04"/>
    <w:rsid w:val="6E0F1EBA"/>
    <w:rsid w:val="717B6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宋体" w:hAnsi="Times New Roman" w:eastAsia="宋体" w:cs="Times New Roman"/>
      <w:kern w:val="2"/>
      <w:sz w:val="24"/>
      <w:szCs w:val="21"/>
      <w:lang w:val="en-US" w:eastAsia="zh-CN" w:bidi="ar-SA"/>
    </w:rPr>
  </w:style>
  <w:style w:type="paragraph" w:styleId="2">
    <w:name w:val="heading 1"/>
    <w:basedOn w:val="1"/>
    <w:next w:val="1"/>
    <w:uiPriority w:val="0"/>
    <w:pPr>
      <w:spacing w:before="38"/>
      <w:ind w:left="355" w:right="631" w:hanging="1539"/>
      <w:jc w:val="both"/>
      <w:outlineLvl w:val="0"/>
    </w:pPr>
    <w:rPr>
      <w:rFonts w:ascii="黑体" w:eastAsia="黑体" w:cs="黑体"/>
      <w:sz w:val="44"/>
      <w:szCs w:val="44"/>
    </w:rPr>
  </w:style>
  <w:style w:type="paragraph" w:styleId="3">
    <w:name w:val="heading 2"/>
    <w:basedOn w:val="1"/>
    <w:next w:val="1"/>
    <w:qFormat/>
    <w:uiPriority w:val="0"/>
    <w:pPr>
      <w:keepNext/>
      <w:keepLines/>
      <w:spacing w:before="260" w:after="260" w:line="415" w:lineRule="auto"/>
      <w:outlineLvl w:val="1"/>
    </w:pPr>
    <w:rPr>
      <w:rFonts w:hAnsi="宋体" w:eastAsia="黑体"/>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index 5"/>
    <w:basedOn w:val="1"/>
    <w:next w:val="1"/>
    <w:uiPriority w:val="0"/>
    <w:pPr>
      <w:ind w:left="1680"/>
      <w:jc w:val="both"/>
    </w:pPr>
    <w:rPr>
      <w:rFonts w:ascii="Calibri" w:hAnsi="Calibri" w:cs="Arial"/>
      <w:sz w:val="21"/>
      <w:szCs w:val="24"/>
    </w:rPr>
  </w:style>
  <w:style w:type="paragraph" w:styleId="6">
    <w:name w:val="Document Map"/>
    <w:basedOn w:val="1"/>
    <w:qFormat/>
    <w:uiPriority w:val="0"/>
    <w:pPr>
      <w:shd w:val="clear" w:color="000000" w:fill="000080"/>
    </w:pPr>
  </w:style>
  <w:style w:type="paragraph" w:styleId="7">
    <w:name w:val="annotation text"/>
    <w:basedOn w:val="1"/>
    <w:link w:val="20"/>
    <w:semiHidden/>
    <w:unhideWhenUsed/>
    <w:qFormat/>
    <w:uiPriority w:val="99"/>
    <w:rPr>
      <w:rFonts w:asciiTheme="minorHAnsi" w:hAnsiTheme="minorHAnsi" w:eastAsiaTheme="minorEastAsia" w:cstheme="minorBidi"/>
      <w:sz w:val="21"/>
      <w:szCs w:val="22"/>
    </w:rPr>
  </w:style>
  <w:style w:type="paragraph" w:styleId="8">
    <w:name w:val="Body Text"/>
    <w:basedOn w:val="1"/>
    <w:next w:val="9"/>
    <w:qFormat/>
    <w:uiPriority w:val="0"/>
    <w:pPr>
      <w:jc w:val="both"/>
    </w:pPr>
    <w:rPr>
      <w:rFonts w:ascii="Calibri" w:hAnsi="Calibri" w:cs="Arial"/>
      <w:sz w:val="32"/>
      <w:szCs w:val="32"/>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0">
    <w:name w:val="Balloon Text"/>
    <w:basedOn w:val="1"/>
    <w:link w:val="23"/>
    <w:semiHidden/>
    <w:unhideWhenUsed/>
    <w:qFormat/>
    <w:uiPriority w:val="99"/>
    <w:pPr>
      <w:jc w:val="both"/>
    </w:pPr>
    <w:rPr>
      <w:rFonts w:asciiTheme="minorHAnsi" w:hAnsiTheme="minorHAnsi" w:eastAsiaTheme="minorEastAsia" w:cstheme="minorBidi"/>
      <w:sz w:val="18"/>
      <w:szCs w:val="18"/>
    </w:rPr>
  </w:style>
  <w:style w:type="paragraph" w:styleId="11">
    <w:name w:val="footer"/>
    <w:basedOn w:val="1"/>
    <w:link w:val="19"/>
    <w:qFormat/>
    <w:uiPriority w:val="99"/>
    <w:pPr>
      <w:tabs>
        <w:tab w:val="center" w:pos="4153"/>
        <w:tab w:val="right" w:pos="8306"/>
      </w:tabs>
      <w:snapToGrid w:val="0"/>
    </w:pPr>
    <w:rPr>
      <w:rFonts w:ascii="Calibri" w:hAnsi="Calibri" w:cs="Arial"/>
      <w:sz w:val="18"/>
      <w:szCs w:val="24"/>
    </w:rPr>
  </w:style>
  <w:style w:type="paragraph" w:styleId="12">
    <w:name w:val="Normal (Web)"/>
    <w:basedOn w:val="1"/>
    <w:qFormat/>
    <w:uiPriority w:val="0"/>
    <w:pPr>
      <w:jc w:val="both"/>
    </w:pPr>
    <w:rPr>
      <w:rFonts w:ascii="Calibri" w:hAnsi="Calibri" w:cs="宋体"/>
      <w:szCs w:val="24"/>
    </w:rPr>
  </w:style>
  <w:style w:type="paragraph" w:styleId="13">
    <w:name w:val="annotation subject"/>
    <w:basedOn w:val="7"/>
    <w:next w:val="7"/>
    <w:link w:val="21"/>
    <w:semiHidden/>
    <w:unhideWhenUsed/>
    <w:qFormat/>
    <w:uiPriority w:val="99"/>
    <w:rPr>
      <w:b/>
      <w:bCs/>
    </w:rPr>
  </w:style>
  <w:style w:type="character" w:styleId="16">
    <w:name w:val="page number"/>
    <w:basedOn w:val="15"/>
    <w:qFormat/>
    <w:uiPriority w:val="0"/>
  </w:style>
  <w:style w:type="character" w:styleId="17">
    <w:name w:val="annotation reference"/>
    <w:basedOn w:val="15"/>
    <w:semiHidden/>
    <w:unhideWhenUsed/>
    <w:qFormat/>
    <w:uiPriority w:val="99"/>
    <w:rPr>
      <w:sz w:val="21"/>
      <w:szCs w:val="21"/>
    </w:rPr>
  </w:style>
  <w:style w:type="character" w:customStyle="1" w:styleId="18">
    <w:name w:val="页眉 字符"/>
    <w:basedOn w:val="15"/>
    <w:link w:val="9"/>
    <w:qFormat/>
    <w:uiPriority w:val="99"/>
    <w:rPr>
      <w:rFonts w:ascii="宋体"/>
      <w:kern w:val="2"/>
      <w:sz w:val="18"/>
      <w:szCs w:val="18"/>
    </w:rPr>
  </w:style>
  <w:style w:type="character" w:customStyle="1" w:styleId="19">
    <w:name w:val="页脚 字符"/>
    <w:basedOn w:val="15"/>
    <w:link w:val="11"/>
    <w:qFormat/>
    <w:uiPriority w:val="99"/>
    <w:rPr>
      <w:rFonts w:ascii="Calibri" w:hAnsi="Calibri" w:cs="Arial"/>
      <w:kern w:val="2"/>
      <w:sz w:val="18"/>
      <w:szCs w:val="24"/>
    </w:rPr>
  </w:style>
  <w:style w:type="character" w:customStyle="1" w:styleId="20">
    <w:name w:val="批注文字 字符"/>
    <w:basedOn w:val="15"/>
    <w:link w:val="7"/>
    <w:semiHidden/>
    <w:qFormat/>
    <w:uiPriority w:val="99"/>
    <w:rPr>
      <w:rFonts w:asciiTheme="minorHAnsi" w:hAnsiTheme="minorHAnsi" w:eastAsiaTheme="minorEastAsia" w:cstheme="minorBidi"/>
      <w:kern w:val="2"/>
      <w:sz w:val="21"/>
      <w:szCs w:val="22"/>
    </w:rPr>
  </w:style>
  <w:style w:type="character" w:customStyle="1" w:styleId="21">
    <w:name w:val="批注主题 字符"/>
    <w:basedOn w:val="20"/>
    <w:link w:val="13"/>
    <w:semiHidden/>
    <w:qFormat/>
    <w:uiPriority w:val="99"/>
    <w:rPr>
      <w:rFonts w:asciiTheme="minorHAnsi" w:hAnsiTheme="minorHAnsi" w:eastAsiaTheme="minorEastAsia" w:cstheme="minorBidi"/>
      <w:b/>
      <w:bCs/>
      <w:kern w:val="2"/>
      <w:sz w:val="21"/>
      <w:szCs w:val="22"/>
    </w:rPr>
  </w:style>
  <w:style w:type="paragraph" w:customStyle="1" w:styleId="22">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批注框文本 字符"/>
    <w:basedOn w:val="15"/>
    <w:link w:val="10"/>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B1D4-EF9B-499A-A41F-12BC4F6795E2}">
  <ds:schemaRefs/>
</ds:datastoreItem>
</file>

<file path=docProps/app.xml><?xml version="1.0" encoding="utf-8"?>
<Properties xmlns="http://schemas.openxmlformats.org/officeDocument/2006/extended-properties" xmlns:vt="http://schemas.openxmlformats.org/officeDocument/2006/docPropsVTypes">
  <Template>Normal</Template>
  <Company>icss</Company>
  <Pages>158</Pages>
  <Words>77169</Words>
  <Characters>97238</Characters>
  <Lines>860</Lines>
  <Paragraphs>242</Paragraphs>
  <TotalTime>17</TotalTime>
  <ScaleCrop>false</ScaleCrop>
  <LinksUpToDate>false</LinksUpToDate>
  <CharactersWithSpaces>97238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2023-04-27T01:41:00Z</dcterms:created>
  <dc:creator>test</dc:creator>
  <cp:lastModifiedBy>旧时光·不见旧人</cp:lastModifiedBy>
  <dcterms:modified xsi:type="dcterms:W3CDTF">2023-04-28T08:49:39Z</dcterms:modified>
  <dc:title>湖南省湘乡市烟草专卖局文件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DCCB7F5EF94A44D6853616539DEA1DD2_13</vt:lpwstr>
  </property>
</Properties>
</file>