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 w:cs="Arial"/>
          <w:color w:val="000000"/>
          <w:spacing w:val="20"/>
          <w:sz w:val="32"/>
          <w:szCs w:val="32"/>
        </w:rPr>
      </w:pPr>
      <w:bookmarkStart w:id="0" w:name="_GoBack"/>
      <w:r>
        <w:rPr>
          <w:rFonts w:hint="eastAsia" w:ascii="黑体" w:eastAsia="黑体" w:cs="Arial"/>
          <w:color w:val="000000"/>
          <w:spacing w:val="20"/>
          <w:sz w:val="32"/>
          <w:szCs w:val="32"/>
        </w:rPr>
        <w:t>附件</w:t>
      </w:r>
      <w:r>
        <w:rPr>
          <w:rFonts w:ascii="黑体" w:eastAsia="黑体" w:cs="Arial"/>
          <w:color w:val="000000"/>
          <w:spacing w:val="20"/>
          <w:sz w:val="32"/>
          <w:szCs w:val="32"/>
        </w:rPr>
        <w:t>1</w:t>
      </w:r>
    </w:p>
    <w:bookmarkEnd w:id="0"/>
    <w:p>
      <w:pPr>
        <w:jc w:val="center"/>
        <w:rPr>
          <w:rFonts w:ascii="方正小标宋简体" w:eastAsia="方正小标宋简体"/>
          <w:spacing w:val="20"/>
          <w:sz w:val="36"/>
          <w:szCs w:val="32"/>
        </w:rPr>
      </w:pPr>
      <w:r>
        <w:rPr>
          <w:rFonts w:hint="eastAsia" w:ascii="方正小标宋简体" w:eastAsia="方正小标宋简体"/>
          <w:spacing w:val="20"/>
          <w:sz w:val="36"/>
          <w:szCs w:val="32"/>
        </w:rPr>
        <w:t>大祥区烟草制品零售点布局数量规划表</w:t>
      </w:r>
    </w:p>
    <w:tbl>
      <w:tblPr>
        <w:tblStyle w:val="4"/>
        <w:tblW w:w="12161" w:type="dxa"/>
        <w:tblInd w:w="42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839"/>
        <w:gridCol w:w="1462"/>
        <w:gridCol w:w="2336"/>
        <w:gridCol w:w="3998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id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网格名称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街道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/乡镇</w:t>
            </w:r>
          </w:p>
        </w:tc>
        <w:tc>
          <w:tcPr>
            <w:tcW w:w="2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城市区域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/农村区域</w:t>
            </w:r>
          </w:p>
        </w:tc>
        <w:tc>
          <w:tcPr>
            <w:tcW w:w="3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具体范围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布局数量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211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蔡家村管辖范围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横冲村管辖范围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金桥村管辖范围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李家山村管辖范围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立新村管辖范围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龙头村管辖范围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邵水村管辖范围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219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云安村管辖范围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板桥乡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召伯村管辖范围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221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蔡锷乡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蔡锷乡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蔡锷村管辖范围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蔡锷乡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蔡锷乡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陈桥村管辖范围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蔡锷乡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蔡锷乡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寒婆村管辖范围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蔡锷乡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蔡锷乡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黄草坪村管辖范围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蔡锷乡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蔡锷乡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金山村管辖范围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蔡锷乡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蔡锷乡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罗士村管辖范围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蔡锷乡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蔡锷乡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山东村管辖范围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蔡锷乡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蔡锷乡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新林村管辖范围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229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城南街道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城南街道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湖口井片区管辖范围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城南街道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城南街道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茅坪片区管辖范围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231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城南街道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城南街道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清风村管辖范围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城南街道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城南街道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台上村管辖范围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城南街道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城南街道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桃花片区管辖范围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城南街道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城南街道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紫霞片区管辖范围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红旗路街道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红旗路街道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资水以南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-宝庆西路以北-西湖路以西管辖范围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红旗路街道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红旗路街道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资水以南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-邵水以西-宝庆中路以北-西湖路以东管辖范围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红旗路街道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红旗路街道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宝庆中路以南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-邵水以西-邵州路以北-西湖南路以东管辖范围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红旗路街道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红旗路街道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邵州路以南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-邵水以西-桃源路以北-西湖南路以东管辖范围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239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红旗路街道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红旗路街道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资江二桥、宝庆西路以南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-雪峰南路以西-桂花大桥、邵州西路以北-资水以东管辖范围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红旗路街道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红旗路街道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宝庆西路以南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-西湖南路以西-邵州路、学院路以西北-资水、邵州西路、桂花大桥、雪峰南路以东管辖范围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241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红旗路街道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红旗路街道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邵州路以南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-西湖南路以西-湖口井路以北-学院路以东管辖范围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砀山村管辖范围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禾家村管辖范围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和平村管辖范围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划船村管辖范围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罗市片区管辖范围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面铺村管辖范围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盘比村管辖范围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249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狮子村管辖范围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苏家民族村管辖范围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251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希夷村管辖范围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罗市镇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新华村管辖范围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檀江街道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檀江街道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多田村管辖范围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檀江街道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檀江街道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丰盈村管辖范围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檀江街道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檀江街道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六甲片区管辖范围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檀江街道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檀江街道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双江片区管辖范围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檀江街道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檀江街道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檀江片区管辖范围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檀江街道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檀江街道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新塘村管辖范围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259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学院路街道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学院路街道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梅子片区管辖范围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学院路街道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学院路街道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深塘片区管辖范围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261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学院路街道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学院路街道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翁家片区管辖范围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雨溪街道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雨溪街道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小田村管辖范围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雨溪街道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雨溪街道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河洲片区管辖范围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雨溪街道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雨溪街道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罗塘村管辖范围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雨溪街道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雨溪街道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唐四片区管辖范围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雨溪街道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雨溪街道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五花村管辖范围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雨溪街道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雨溪街道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新冲村管辖范围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雨溪街道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雨溪街道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雨溪片区管辖范围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37</w:t>
            </w:r>
          </w:p>
        </w:tc>
      </w:tr>
    </w:tbl>
    <w:p>
      <w:pPr>
        <w:jc w:val="center"/>
        <w:rPr>
          <w:rFonts w:ascii="方正小标宋简体" w:eastAsia="方正小标宋简体"/>
          <w:spacing w:val="20"/>
          <w:sz w:val="36"/>
          <w:szCs w:val="36"/>
        </w:rPr>
      </w:pPr>
      <w:r>
        <w:rPr>
          <w:rFonts w:hint="eastAsia" w:ascii="方正小标宋简体" w:eastAsia="方正小标宋简体"/>
          <w:spacing w:val="20"/>
          <w:sz w:val="36"/>
          <w:szCs w:val="36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4E0C642E"/>
    <w:rsid w:val="4E0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cs="Arial"/>
      <w:sz w:val="18"/>
      <w:szCs w:val="24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2022-09-09T09:30:00Z</dcterms:created>
  <dc:creator>A</dc:creator>
  <cp:lastModifiedBy>A</cp:lastModifiedBy>
  <dcterms:modified xsi:type="dcterms:W3CDTF">2022-09-09T09:30:40Z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79EBF14B7F7E42AEB0142FFD7837169C</vt:lpwstr>
  </property>
</Properties>
</file>