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SYCR-2022-14001</w:t>
      </w:r>
    </w:p>
    <w:p>
      <w:pPr>
        <w:pStyle w:val="3"/>
        <w:rPr>
          <w:rFonts w:hint="default"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小标宋简体" w:hAnsi="仿宋" w:eastAsia="方正小标宋简体"/>
          <w:color w:val="FF0000"/>
          <w:w w:val="90"/>
          <w:kern w:val="0"/>
          <w:sz w:val="60"/>
          <w:szCs w:val="56"/>
        </w:rPr>
      </w:pPr>
      <w:r>
        <w:rPr>
          <w:rFonts w:hint="eastAsia" w:ascii="方正小标宋简体" w:hAnsi="仿宋" w:eastAsia="方正小标宋简体"/>
          <w:color w:val="FF0000"/>
          <w:w w:val="90"/>
          <w:kern w:val="0"/>
          <w:sz w:val="60"/>
          <w:szCs w:val="56"/>
        </w:rPr>
        <w:t>邵阳市住房和城乡建设局</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仿宋" w:eastAsia="方正小标宋简体"/>
          <w:color w:val="FF0000"/>
          <w:w w:val="90"/>
          <w:kern w:val="0"/>
          <w:sz w:val="60"/>
          <w:szCs w:val="56"/>
        </w:rPr>
      </w:pPr>
      <w:r>
        <w:rPr>
          <w:color w:val="FF0000"/>
          <w:w w:val="90"/>
          <w:kern w:val="0"/>
          <w:sz w:val="60"/>
        </w:rPr>
        <mc:AlternateContent>
          <mc:Choice Requires="wps">
            <w:drawing>
              <wp:anchor distT="0" distB="0" distL="114300" distR="114300" simplePos="0" relativeHeight="251660288" behindDoc="0" locked="0" layoutInCell="1" allowOverlap="1">
                <wp:simplePos x="0" y="0"/>
                <wp:positionH relativeFrom="column">
                  <wp:posOffset>3751580</wp:posOffset>
                </wp:positionH>
                <wp:positionV relativeFrom="paragraph">
                  <wp:posOffset>429895</wp:posOffset>
                </wp:positionV>
                <wp:extent cx="1704340" cy="876300"/>
                <wp:effectExtent l="4445" t="4445" r="5715" b="14605"/>
                <wp:wrapNone/>
                <wp:docPr id="20" name="文本框 20"/>
                <wp:cNvGraphicFramePr/>
                <a:graphic xmlns:a="http://schemas.openxmlformats.org/drawingml/2006/main">
                  <a:graphicData uri="http://schemas.microsoft.com/office/word/2010/wordprocessingShape">
                    <wps:wsp>
                      <wps:cNvSpPr txBox="1"/>
                      <wps:spPr>
                        <a:xfrm>
                          <a:off x="4999355" y="2630170"/>
                          <a:ext cx="1704340" cy="876300"/>
                        </a:xfrm>
                        <a:prstGeom prst="rect">
                          <a:avLst/>
                        </a:prstGeom>
                        <a:solidFill>
                          <a:srgbClr val="FFFFFF"/>
                        </a:solidFill>
                        <a:ln w="6350">
                          <a:solidFill>
                            <a:srgbClr val="FFFFFF"/>
                          </a:solidFill>
                        </a:ln>
                        <a:effectLst/>
                      </wps:spPr>
                      <wps:txbx>
                        <w:txbxContent>
                          <w:p>
                            <w:pPr>
                              <w:rPr>
                                <w:rFonts w:ascii="方正小标宋简体" w:hAnsi="方正小标宋简体" w:eastAsia="方正小标宋简体" w:cs="方正小标宋简体"/>
                                <w:spacing w:val="20"/>
                                <w:sz w:val="96"/>
                                <w:szCs w:val="96"/>
                              </w:rPr>
                            </w:pPr>
                            <w:r>
                              <w:rPr>
                                <w:rFonts w:hint="eastAsia" w:ascii="方正小标宋简体" w:hAnsi="方正小标宋简体" w:eastAsia="方正小标宋简体" w:cs="方正小标宋简体"/>
                                <w:color w:val="FF0000"/>
                                <w:spacing w:val="20"/>
                                <w:sz w:val="96"/>
                                <w:szCs w:val="96"/>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4pt;margin-top:33.85pt;height:69pt;width:134.2pt;z-index:251660288;mso-width-relative:page;mso-height-relative:page;" fillcolor="#FFFFFF" filled="t" stroked="t" coordsize="21600,21600" o:gfxdata="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T1SxvYAAAACgEAAA8AAAAAAAAAAQAgAAAAIgAAAGRycy9kb3ducmV2LnhtbFBLAQIU&#10;ABQAAAAIAIdO4kDdu9jbZQIAANQEAAAOAAAAAAAAAAEAIAAAACcBAABkcnMvZTJvRG9jLnhtbFBL&#10;BQYAAAAABgAGAFkBAAD+BQAAAAA=&#10;">
                <v:fill on="t" focussize="0,0"/>
                <v:stroke weight="0.5pt" color="#FFFFFF" joinstyle="round"/>
                <v:imagedata o:title=""/>
                <o:lock v:ext="edit" aspectratio="f"/>
                <v:textbox>
                  <w:txbxContent>
                    <w:p>
                      <w:pPr>
                        <w:rPr>
                          <w:rFonts w:ascii="方正小标宋简体" w:hAnsi="方正小标宋简体" w:eastAsia="方正小标宋简体" w:cs="方正小标宋简体"/>
                          <w:spacing w:val="20"/>
                          <w:sz w:val="96"/>
                          <w:szCs w:val="96"/>
                        </w:rPr>
                      </w:pPr>
                      <w:r>
                        <w:rPr>
                          <w:rFonts w:hint="eastAsia" w:ascii="方正小标宋简体" w:hAnsi="方正小标宋简体" w:eastAsia="方正小标宋简体" w:cs="方正小标宋简体"/>
                          <w:color w:val="FF0000"/>
                          <w:spacing w:val="20"/>
                          <w:sz w:val="96"/>
                          <w:szCs w:val="96"/>
                        </w:rPr>
                        <w:t>文件</w:t>
                      </w:r>
                    </w:p>
                  </w:txbxContent>
                </v:textbox>
              </v:shape>
            </w:pict>
          </mc:Fallback>
        </mc:AlternateContent>
      </w:r>
      <w:r>
        <w:rPr>
          <w:rFonts w:hint="eastAsia" w:ascii="方正小标宋简体" w:hAnsi="仿宋" w:eastAsia="方正小标宋简体"/>
          <w:color w:val="FF0000"/>
          <w:w w:val="90"/>
          <w:kern w:val="0"/>
          <w:sz w:val="60"/>
          <w:szCs w:val="56"/>
        </w:rPr>
        <w:t>邵阳市行政审批服务局</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仿宋" w:eastAsia="方正小标宋简体"/>
          <w:color w:val="FF0000"/>
          <w:kern w:val="0"/>
          <w:sz w:val="60"/>
          <w:szCs w:val="56"/>
          <w:lang w:eastAsia="zh-CN"/>
        </w:rPr>
      </w:pPr>
      <w:r>
        <w:rPr>
          <w:rFonts w:hint="eastAsia" w:ascii="方正小标宋简体" w:hAnsi="仿宋" w:eastAsia="方正小标宋简体"/>
          <w:color w:val="FF0000"/>
          <w:kern w:val="0"/>
          <w:sz w:val="60"/>
          <w:szCs w:val="56"/>
          <w:lang w:eastAsia="zh-CN"/>
        </w:rPr>
        <w:t>邵</w:t>
      </w:r>
      <w:r>
        <w:rPr>
          <w:rFonts w:hint="eastAsia" w:ascii="方正小标宋简体" w:hAnsi="仿宋" w:eastAsia="方正小标宋简体"/>
          <w:color w:val="FF0000"/>
          <w:kern w:val="0"/>
          <w:sz w:val="60"/>
          <w:szCs w:val="56"/>
          <w:lang w:val="en-US" w:eastAsia="zh-CN"/>
        </w:rPr>
        <w:t xml:space="preserve"> </w:t>
      </w:r>
      <w:r>
        <w:rPr>
          <w:rFonts w:hint="eastAsia" w:ascii="方正小标宋简体" w:hAnsi="仿宋" w:eastAsia="方正小标宋简体"/>
          <w:color w:val="FF0000"/>
          <w:kern w:val="0"/>
          <w:sz w:val="60"/>
          <w:szCs w:val="56"/>
          <w:lang w:eastAsia="zh-CN"/>
        </w:rPr>
        <w:t>阳</w:t>
      </w:r>
      <w:r>
        <w:rPr>
          <w:rFonts w:hint="eastAsia" w:ascii="方正小标宋简体" w:hAnsi="仿宋" w:eastAsia="方正小标宋简体"/>
          <w:color w:val="FF0000"/>
          <w:kern w:val="0"/>
          <w:sz w:val="60"/>
          <w:szCs w:val="56"/>
          <w:lang w:val="en-US" w:eastAsia="zh-CN"/>
        </w:rPr>
        <w:t xml:space="preserve"> </w:t>
      </w:r>
      <w:r>
        <w:rPr>
          <w:rFonts w:hint="eastAsia" w:ascii="方正小标宋简体" w:hAnsi="仿宋" w:eastAsia="方正小标宋简体"/>
          <w:color w:val="FF0000"/>
          <w:kern w:val="0"/>
          <w:sz w:val="60"/>
          <w:szCs w:val="56"/>
          <w:lang w:eastAsia="zh-CN"/>
        </w:rPr>
        <w:t>市</w:t>
      </w:r>
      <w:r>
        <w:rPr>
          <w:rFonts w:hint="eastAsia" w:ascii="方正小标宋简体" w:hAnsi="仿宋" w:eastAsia="方正小标宋简体"/>
          <w:color w:val="FF0000"/>
          <w:kern w:val="0"/>
          <w:sz w:val="60"/>
          <w:szCs w:val="56"/>
          <w:lang w:val="en-US" w:eastAsia="zh-CN"/>
        </w:rPr>
        <w:t xml:space="preserve"> </w:t>
      </w:r>
      <w:r>
        <w:rPr>
          <w:rFonts w:hint="eastAsia" w:ascii="方正小标宋简体" w:hAnsi="仿宋" w:eastAsia="方正小标宋简体"/>
          <w:color w:val="FF0000"/>
          <w:kern w:val="0"/>
          <w:sz w:val="60"/>
          <w:szCs w:val="56"/>
          <w:lang w:eastAsia="zh-CN"/>
        </w:rPr>
        <w:t>财</w:t>
      </w:r>
      <w:r>
        <w:rPr>
          <w:rFonts w:hint="eastAsia" w:ascii="方正小标宋简体" w:hAnsi="仿宋" w:eastAsia="方正小标宋简体"/>
          <w:color w:val="FF0000"/>
          <w:kern w:val="0"/>
          <w:sz w:val="60"/>
          <w:szCs w:val="56"/>
          <w:lang w:val="en-US" w:eastAsia="zh-CN"/>
        </w:rPr>
        <w:t xml:space="preserve"> </w:t>
      </w:r>
      <w:r>
        <w:rPr>
          <w:rFonts w:hint="eastAsia" w:ascii="方正小标宋简体" w:hAnsi="仿宋" w:eastAsia="方正小标宋简体"/>
          <w:color w:val="FF0000"/>
          <w:kern w:val="0"/>
          <w:sz w:val="60"/>
          <w:szCs w:val="56"/>
          <w:lang w:eastAsia="zh-CN"/>
        </w:rPr>
        <w:t>政</w:t>
      </w:r>
      <w:r>
        <w:rPr>
          <w:rFonts w:hint="eastAsia" w:ascii="方正小标宋简体" w:hAnsi="仿宋" w:eastAsia="方正小标宋简体"/>
          <w:color w:val="FF0000"/>
          <w:kern w:val="0"/>
          <w:sz w:val="60"/>
          <w:szCs w:val="56"/>
          <w:lang w:val="en-US" w:eastAsia="zh-CN"/>
        </w:rPr>
        <w:t xml:space="preserve"> </w:t>
      </w:r>
      <w:r>
        <w:rPr>
          <w:rFonts w:hint="eastAsia" w:ascii="方正小标宋简体" w:hAnsi="仿宋" w:eastAsia="方正小标宋简体"/>
          <w:color w:val="FF0000"/>
          <w:kern w:val="0"/>
          <w:sz w:val="60"/>
          <w:szCs w:val="56"/>
          <w:lang w:eastAsia="zh-CN"/>
        </w:rPr>
        <w:t>局</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小标宋简体" w:hAnsi="仿宋" w:eastAsia="方正小标宋简体"/>
          <w:color w:val="FF0000"/>
          <w:w w:val="90"/>
          <w:kern w:val="0"/>
          <w:sz w:val="60"/>
          <w:szCs w:val="56"/>
        </w:rPr>
      </w:pPr>
      <w:r>
        <w:rPr>
          <w:rFonts w:hint="eastAsia" w:ascii="方正小标宋简体" w:hAnsi="仿宋" w:eastAsia="方正小标宋简体"/>
          <w:color w:val="FF0000"/>
          <w:w w:val="90"/>
          <w:kern w:val="0"/>
          <w:sz w:val="60"/>
          <w:szCs w:val="56"/>
        </w:rPr>
        <w:t>邵阳市自然资源和规划局</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小标宋简体" w:hAnsi="仿宋" w:eastAsia="方正小标宋简体"/>
          <w:color w:val="FF0000"/>
          <w:w w:val="90"/>
          <w:kern w:val="0"/>
          <w:sz w:val="60"/>
          <w:szCs w:val="56"/>
        </w:rPr>
      </w:pPr>
      <w:r>
        <w:rPr>
          <w:rFonts w:hint="eastAsia" w:ascii="方正小标宋简体" w:hAnsi="仿宋" w:eastAsia="方正小标宋简体"/>
          <w:color w:val="FF0000"/>
          <w:w w:val="90"/>
          <w:kern w:val="0"/>
          <w:sz w:val="60"/>
          <w:szCs w:val="56"/>
        </w:rPr>
        <w:t>邵阳市市场监督管理局</w:t>
      </w: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方正小标宋简体" w:hAnsi="方正小标宋简体" w:eastAsia="方正小标宋简体" w:cs="方正小标宋简体"/>
          <w:color w:val="FF0000"/>
          <w:w w:val="90"/>
          <w:sz w:val="60"/>
          <w:szCs w:val="56"/>
        </w:rPr>
      </w:pPr>
      <w:r>
        <w:rPr>
          <w:rFonts w:hint="eastAsia" w:ascii="方正小标宋简体" w:hAnsi="方正小标宋简体" w:eastAsia="方正小标宋简体" w:cs="方正小标宋简体"/>
          <w:color w:val="FF0000"/>
          <w:w w:val="90"/>
          <w:sz w:val="60"/>
          <w:szCs w:val="56"/>
        </w:rPr>
        <w:t>邵阳市住房公积金中心</w:t>
      </w:r>
    </w:p>
    <w:p>
      <w:pPr>
        <w:spacing w:line="580" w:lineRule="exact"/>
        <w:ind w:firstLine="640" w:firstLineChars="200"/>
        <w:jc w:val="center"/>
        <w:rPr>
          <w:rFonts w:hint="eastAsia"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邵建发〔</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ascii="仿宋" w:hAnsi="仿宋" w:eastAsia="仿宋" w:cs="仿宋"/>
          <w:sz w:val="32"/>
          <w:szCs w:val="32"/>
        </w:rPr>
        <w:t>号</w:t>
      </w:r>
    </w:p>
    <w:p>
      <w:pPr>
        <w:spacing w:line="580" w:lineRule="exact"/>
        <w:ind w:firstLine="640" w:firstLineChars="200"/>
        <w:rPr>
          <w:rFonts w:hint="eastAsia" w:ascii="方正小标宋简体" w:hAnsi="方正小标宋简体" w:eastAsia="方正小标宋简体" w:cs="方正小标宋简体"/>
          <w:sz w:val="44"/>
          <w:szCs w:val="44"/>
          <w:lang w:val="en-US" w:eastAsia="zh-CN"/>
        </w:rPr>
      </w:pP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margin">
                  <wp:posOffset>3175</wp:posOffset>
                </wp:positionH>
                <wp:positionV relativeFrom="paragraph">
                  <wp:posOffset>147320</wp:posOffset>
                </wp:positionV>
                <wp:extent cx="5439410" cy="1905"/>
                <wp:effectExtent l="0" t="13970" r="8890" b="22225"/>
                <wp:wrapNone/>
                <wp:docPr id="19" name="直接连接符 19"/>
                <wp:cNvGraphicFramePr/>
                <a:graphic xmlns:a="http://schemas.openxmlformats.org/drawingml/2006/main">
                  <a:graphicData uri="http://schemas.microsoft.com/office/word/2010/wordprocessingShape">
                    <wps:wsp>
                      <wps:cNvCnPr/>
                      <wps:spPr>
                        <a:xfrm flipV="1">
                          <a:off x="0" y="0"/>
                          <a:ext cx="5439410" cy="1905"/>
                        </a:xfrm>
                        <a:prstGeom prst="line">
                          <a:avLst/>
                        </a:prstGeom>
                        <a:noFill/>
                        <a:ln w="2857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0.25pt;margin-top:11.6pt;height:0.15pt;width:428.3pt;mso-position-horizontal-relative:margin;z-index:251661312;mso-width-relative:page;mso-height-relative:page;" filled="f" stroked="t" coordsize="21600,21600" o:gfxdata="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KWYjtYAAAAGAQAADwAAAAAAAAABACAAAAAiAAAAZHJzL2Rvd25yZXYueG1sUEsB&#10;AhQAFAAAAAgAh07iQFC4ue/3AQAAzwMAAA4AAAAAAAAAAQAgAAAAJQEAAGRycy9lMm9Eb2MueG1s&#10;UEsFBgAAAAAGAAYAWQEAAI4FAAAAAA==&#10;">
                <v:fill on="f" focussize="0,0"/>
                <v:stroke weight="2.25pt" color="#FF0000" miterlimit="8" joinstyle="miter"/>
                <v:imagedata o:title=""/>
                <o:lock v:ext="edit" aspectratio="f"/>
              </v:line>
            </w:pict>
          </mc:Fallback>
        </mc:AlternateContent>
      </w: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关于印发《关于修订</w:t>
      </w:r>
      <w:r>
        <w:rPr>
          <w:rFonts w:hint="eastAsia" w:ascii="仿宋" w:hAnsi="仿宋" w:eastAsia="仿宋" w:cs="仿宋"/>
          <w:sz w:val="44"/>
          <w:szCs w:val="44"/>
          <w:lang w:val="en-US" w:eastAsia="zh-CN"/>
        </w:rPr>
        <w:t>&lt;</w:t>
      </w:r>
      <w:r>
        <w:rPr>
          <w:rFonts w:hint="eastAsia" w:ascii="方正小标宋简体" w:hAnsi="方正小标宋简体" w:eastAsia="方正小标宋简体" w:cs="方正小标宋简体"/>
          <w:sz w:val="44"/>
          <w:szCs w:val="44"/>
          <w:lang w:val="en-US" w:eastAsia="zh-CN"/>
        </w:rPr>
        <w:t>邵阳市既有多层住宅</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增设电梯实施细则</w:t>
      </w:r>
      <w:r>
        <w:rPr>
          <w:rFonts w:hint="eastAsia" w:ascii="仿宋" w:hAnsi="仿宋" w:eastAsia="仿宋" w:cs="仿宋"/>
          <w:sz w:val="44"/>
          <w:szCs w:val="44"/>
          <w:lang w:val="en-US" w:eastAsia="zh-CN"/>
        </w:rPr>
        <w:t>&gt;</w:t>
      </w:r>
      <w:r>
        <w:rPr>
          <w:rFonts w:hint="eastAsia" w:ascii="方正小标宋简体" w:hAnsi="方正小标宋简体" w:eastAsia="方正小标宋简体" w:cs="方正小标宋简体"/>
          <w:sz w:val="44"/>
          <w:szCs w:val="44"/>
          <w:lang w:val="en-US" w:eastAsia="zh-CN"/>
        </w:rPr>
        <w:t>的决定》的通知</w:t>
      </w:r>
    </w:p>
    <w:p>
      <w:pPr>
        <w:rPr>
          <w:rFonts w:hint="eastAsia"/>
          <w:lang w:val="en-US" w:eastAsia="zh-CN"/>
        </w:rPr>
      </w:pPr>
    </w:p>
    <w:p>
      <w:pPr>
        <w:rPr>
          <w:rFonts w:hint="eastAsia" w:ascii="仿宋" w:hAnsi="仿宋" w:eastAsia="仿宋" w:cs="仿宋"/>
          <w:sz w:val="32"/>
          <w:szCs w:val="32"/>
        </w:rPr>
      </w:pPr>
      <w:r>
        <w:rPr>
          <w:rFonts w:hint="eastAsia" w:ascii="仿宋" w:hAnsi="仿宋" w:eastAsia="仿宋" w:cs="仿宋"/>
          <w:sz w:val="32"/>
          <w:szCs w:val="32"/>
          <w:lang w:eastAsia="zh-CN"/>
        </w:rPr>
        <w:t>各县市区人民政府、邵阳经开区管委会</w:t>
      </w:r>
      <w:bookmarkStart w:id="0" w:name="_GoBack"/>
      <w:bookmarkEnd w:id="0"/>
      <w:r>
        <w:rPr>
          <w:rFonts w:hint="eastAsia" w:ascii="仿宋" w:hAnsi="仿宋" w:eastAsia="仿宋" w:cs="仿宋"/>
          <w:sz w:val="32"/>
          <w:szCs w:val="32"/>
          <w:lang w:eastAsia="zh-CN"/>
        </w:rPr>
        <w:t>：</w:t>
      </w:r>
    </w:p>
    <w:p>
      <w:pPr>
        <w:ind w:firstLine="640" w:firstLineChars="200"/>
        <w:rPr>
          <w:rFonts w:hint="eastAsia" w:ascii="仿宋_GB2312" w:hAnsi="Times New Roman" w:eastAsia="仿宋_GB2312" w:cs="Times New Roman"/>
          <w:sz w:val="32"/>
          <w:szCs w:val="32"/>
          <w:lang w:eastAsia="zh-CN"/>
        </w:rPr>
      </w:pPr>
      <w:r>
        <w:rPr>
          <w:rFonts w:hint="eastAsia" w:ascii="仿宋" w:hAnsi="仿宋" w:eastAsia="仿宋" w:cs="仿宋"/>
          <w:sz w:val="32"/>
          <w:szCs w:val="32"/>
        </w:rPr>
        <w:t>因《中华人民共和国民法典》（2021年1月1日起实施）对于业主共同决定事项的表决要求作出了调整，为适应现行法律要求，对《</w:t>
      </w:r>
      <w:r>
        <w:rPr>
          <w:rFonts w:hint="eastAsia" w:ascii="仿宋" w:hAnsi="仿宋" w:eastAsia="仿宋" w:cs="仿宋"/>
          <w:sz w:val="32"/>
          <w:szCs w:val="32"/>
          <w:lang w:eastAsia="zh-CN"/>
        </w:rPr>
        <w:t>邵阳市既有住宅增设电梯实施细则</w:t>
      </w:r>
      <w:r>
        <w:rPr>
          <w:rFonts w:hint="eastAsia" w:ascii="仿宋" w:hAnsi="仿宋" w:eastAsia="仿宋" w:cs="仿宋"/>
          <w:sz w:val="32"/>
          <w:szCs w:val="32"/>
        </w:rPr>
        <w:t>》</w:t>
      </w:r>
      <w:r>
        <w:rPr>
          <w:rFonts w:hint="eastAsia" w:ascii="仿宋_GB2312" w:hAnsi="Times New Roman" w:eastAsia="仿宋_GB2312" w:cs="Times New Roman"/>
          <w:sz w:val="32"/>
          <w:szCs w:val="32"/>
        </w:rPr>
        <w:t>部分条款予以修改</w:t>
      </w:r>
      <w:r>
        <w:rPr>
          <w:rFonts w:hint="eastAsia" w:ascii="仿宋_GB2312" w:hAnsi="Times New Roman" w:eastAsia="仿宋_GB2312" w:cs="Times New Roman"/>
          <w:sz w:val="32"/>
          <w:szCs w:val="32"/>
          <w:lang w:eastAsia="zh-CN"/>
        </w:rPr>
        <w:t>，经</w:t>
      </w:r>
      <w:r>
        <w:rPr>
          <w:rFonts w:hint="eastAsia" w:ascii="仿宋" w:hAnsi="仿宋" w:eastAsia="仿宋" w:cs="仿宋"/>
          <w:sz w:val="32"/>
          <w:szCs w:val="32"/>
          <w:lang w:eastAsia="zh-CN"/>
        </w:rPr>
        <w:t>报市政府研究同意，</w:t>
      </w:r>
      <w:r>
        <w:rPr>
          <w:rFonts w:hint="eastAsia" w:ascii="仿宋_GB2312" w:hAnsi="Times New Roman" w:eastAsia="仿宋_GB2312" w:cs="Times New Roman"/>
          <w:sz w:val="32"/>
          <w:szCs w:val="32"/>
          <w:lang w:eastAsia="zh-CN"/>
        </w:rPr>
        <w:t>形成《关于修订</w:t>
      </w:r>
      <w:r>
        <w:rPr>
          <w:rFonts w:hint="eastAsia" w:ascii="仿宋" w:hAnsi="仿宋" w:eastAsia="仿宋" w:cs="仿宋"/>
          <w:sz w:val="32"/>
          <w:szCs w:val="32"/>
          <w:lang w:eastAsia="zh-CN"/>
        </w:rPr>
        <w:t>&lt;邵阳市既有住宅增设电梯实施细则&gt;的决定</w:t>
      </w:r>
      <w:r>
        <w:rPr>
          <w:rFonts w:hint="eastAsia" w:ascii="仿宋_GB2312" w:hAnsi="Times New Roman" w:eastAsia="仿宋_GB2312" w:cs="Times New Roman"/>
          <w:sz w:val="32"/>
          <w:szCs w:val="32"/>
          <w:lang w:eastAsia="zh-CN"/>
        </w:rPr>
        <w:t>》，现印发给你们，请遵照执行。</w:t>
      </w:r>
    </w:p>
    <w:p>
      <w:pPr>
        <w:ind w:firstLine="640" w:firstLineChars="200"/>
        <w:rPr>
          <w:rFonts w:hint="eastAsia" w:ascii="仿宋_GB2312" w:hAnsi="Times New Roman" w:eastAsia="仿宋_GB2312" w:cs="Times New Roman"/>
          <w:sz w:val="32"/>
          <w:szCs w:val="32"/>
          <w:lang w:eastAsia="zh-CN"/>
        </w:rPr>
      </w:pPr>
    </w:p>
    <w:p>
      <w:pPr>
        <w:ind w:firstLine="320" w:firstLineChars="1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eastAsia="zh-CN"/>
        </w:rPr>
        <w:t>邵阳市住房和城乡建设局</w:t>
      </w:r>
      <w:r>
        <w:rPr>
          <w:rFonts w:hint="eastAsia" w:ascii="仿宋_GB2312" w:hAnsi="Times New Roman" w:eastAsia="仿宋_GB2312" w:cs="Times New Roman"/>
          <w:sz w:val="32"/>
          <w:szCs w:val="32"/>
          <w:lang w:val="en-US" w:eastAsia="zh-CN"/>
        </w:rPr>
        <w:t xml:space="preserve">       邵阳市行政审批服务局</w:t>
      </w: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邵 阳 市 财 政 局           邵阳市自然资源和规划局</w:t>
      </w:r>
    </w:p>
    <w:p>
      <w:pPr>
        <w:ind w:firstLine="320" w:firstLineChars="100"/>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邵阳市市场监督管理局         邵阳市住房公积金中心</w:t>
      </w: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2022年5月11日</w:t>
      </w: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ind w:firstLine="320" w:firstLineChars="100"/>
        <w:rPr>
          <w:rFonts w:hint="eastAsia" w:ascii="仿宋_GB2312" w:hAnsi="Times New Roman" w:eastAsia="仿宋_GB2312" w:cs="Times New Roman"/>
          <w:sz w:val="32"/>
          <w:szCs w:val="32"/>
          <w:lang w:val="en-US" w:eastAsia="zh-CN"/>
        </w:rPr>
      </w:pPr>
    </w:p>
    <w:p>
      <w:pPr>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关于修订</w:t>
      </w:r>
      <w:r>
        <w:rPr>
          <w:rFonts w:hint="eastAsia" w:ascii="仿宋" w:hAnsi="仿宋" w:eastAsia="仿宋" w:cs="仿宋"/>
          <w:sz w:val="44"/>
          <w:szCs w:val="44"/>
          <w:lang w:val="en-US" w:eastAsia="zh-CN"/>
        </w:rPr>
        <w:t>《</w:t>
      </w:r>
      <w:r>
        <w:rPr>
          <w:rFonts w:hint="eastAsia" w:ascii="方正小标宋简体" w:hAnsi="方正小标宋简体" w:eastAsia="方正小标宋简体" w:cs="方正小标宋简体"/>
          <w:sz w:val="44"/>
          <w:szCs w:val="44"/>
          <w:lang w:val="en-US" w:eastAsia="zh-CN"/>
        </w:rPr>
        <w:t>邵阳市既有多层住宅增设电梯</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Times New Roman" w:eastAsia="仿宋_GB2312" w:cs="Times New Roman"/>
          <w:sz w:val="32"/>
          <w:szCs w:val="32"/>
          <w:lang w:eastAsia="zh-CN"/>
        </w:rPr>
      </w:pPr>
      <w:r>
        <w:rPr>
          <w:rFonts w:hint="eastAsia" w:ascii="方正小标宋简体" w:hAnsi="方正小标宋简体" w:eastAsia="方正小标宋简体" w:cs="方正小标宋简体"/>
          <w:sz w:val="44"/>
          <w:szCs w:val="44"/>
          <w:lang w:val="en-US" w:eastAsia="zh-CN"/>
        </w:rPr>
        <w:t>实施细则</w:t>
      </w:r>
      <w:r>
        <w:rPr>
          <w:rFonts w:hint="eastAsia" w:ascii="仿宋" w:hAnsi="仿宋" w:eastAsia="仿宋" w:cs="仿宋"/>
          <w:sz w:val="44"/>
          <w:szCs w:val="44"/>
          <w:lang w:val="en-US" w:eastAsia="zh-CN"/>
        </w:rPr>
        <w:t>》</w:t>
      </w:r>
      <w:r>
        <w:rPr>
          <w:rFonts w:hint="eastAsia" w:ascii="方正小标宋简体" w:hAnsi="方正小标宋简体" w:eastAsia="方正小标宋简体" w:cs="方正小标宋简体"/>
          <w:sz w:val="44"/>
          <w:szCs w:val="44"/>
          <w:lang w:val="en-US" w:eastAsia="zh-CN"/>
        </w:rPr>
        <w:t>的决定</w:t>
      </w:r>
    </w:p>
    <w:p>
      <w:pPr>
        <w:ind w:firstLine="640" w:firstLineChars="200"/>
        <w:rPr>
          <w:rFonts w:hint="eastAsia" w:ascii="仿宋_GB2312" w:hAnsi="Times New Roman" w:eastAsia="仿宋_GB2312" w:cs="Times New Roman"/>
          <w:sz w:val="32"/>
          <w:szCs w:val="32"/>
          <w:lang w:eastAsia="zh-CN"/>
        </w:rPr>
      </w:pPr>
    </w:p>
    <w:p>
      <w:pPr>
        <w:adjustRightInd w:val="0"/>
        <w:snapToGrid w:val="0"/>
        <w:spacing w:line="360" w:lineRule="auto"/>
        <w:ind w:firstLine="420" w:firstLineChars="200"/>
        <w:rPr>
          <w:rFonts w:hint="eastAsia" w:ascii="仿宋_GB2312" w:hAnsi="Times New Roman" w:eastAsia="仿宋_GB2312" w:cs="Times New Roman"/>
          <w:sz w:val="32"/>
          <w:szCs w:val="32"/>
          <w:lang w:eastAsia="zh-CN"/>
        </w:rPr>
      </w:pPr>
      <w:r>
        <w:rPr>
          <w:rFonts w:ascii="Times New Roman" w:hAnsi="Times New Roman" w:eastAsia="微软雅黑" w:cs="Times New Roman"/>
          <w:color w:val="111111"/>
          <w:szCs w:val="21"/>
        </w:rPr>
        <w:t>　</w:t>
      </w:r>
      <w:r>
        <w:rPr>
          <w:rFonts w:hint="eastAsia" w:ascii="仿宋_GB2312" w:hAnsi="Times New Roman" w:eastAsia="仿宋_GB2312" w:cs="Times New Roman"/>
          <w:sz w:val="32"/>
          <w:szCs w:val="32"/>
        </w:rPr>
        <w:t>为了加强既有住宅加装电梯规范性文件管理，维护法制统一，根据</w:t>
      </w:r>
      <w:r>
        <w:rPr>
          <w:rFonts w:hint="eastAsia" w:ascii="仿宋" w:hAnsi="仿宋" w:eastAsia="仿宋" w:cs="仿宋"/>
          <w:sz w:val="32"/>
          <w:szCs w:val="32"/>
        </w:rPr>
        <w:t>《中华人民共和国民法典》</w:t>
      </w:r>
      <w:r>
        <w:rPr>
          <w:rFonts w:hint="eastAsia" w:ascii="仿宋_GB2312" w:hAnsi="Times New Roman" w:eastAsia="仿宋_GB2312" w:cs="Times New Roman"/>
          <w:sz w:val="32"/>
          <w:szCs w:val="32"/>
        </w:rPr>
        <w:t>相关要求，决定对《</w:t>
      </w:r>
      <w:r>
        <w:rPr>
          <w:rFonts w:hint="eastAsia" w:ascii="仿宋_GB2312" w:hAnsi="Times New Roman" w:eastAsia="仿宋_GB2312" w:cs="Times New Roman"/>
          <w:sz w:val="32"/>
          <w:szCs w:val="32"/>
          <w:lang w:eastAsia="zh-CN"/>
        </w:rPr>
        <w:t>邵阳</w:t>
      </w:r>
      <w:r>
        <w:rPr>
          <w:rFonts w:hint="eastAsia" w:ascii="仿宋_GB2312" w:hAnsi="Times New Roman" w:eastAsia="仿宋_GB2312" w:cs="Times New Roman"/>
          <w:sz w:val="32"/>
          <w:szCs w:val="32"/>
        </w:rPr>
        <w:t>市既有住宅增设电梯实施</w:t>
      </w:r>
      <w:r>
        <w:rPr>
          <w:rFonts w:hint="eastAsia" w:ascii="仿宋_GB2312" w:hAnsi="Times New Roman" w:eastAsia="仿宋_GB2312" w:cs="Times New Roman"/>
          <w:sz w:val="32"/>
          <w:szCs w:val="32"/>
          <w:lang w:eastAsia="zh-CN"/>
        </w:rPr>
        <w:t>细则</w:t>
      </w:r>
      <w:r>
        <w:rPr>
          <w:rFonts w:hint="eastAsia" w:ascii="仿宋_GB2312" w:hAnsi="Times New Roman" w:eastAsia="仿宋_GB2312" w:cs="Times New Roman"/>
          <w:sz w:val="32"/>
          <w:szCs w:val="32"/>
        </w:rPr>
        <w:t>》部分条款予以修改：</w:t>
      </w:r>
    </w:p>
    <w:p>
      <w:pPr>
        <w:rPr>
          <w:rFonts w:hint="eastAsia" w:ascii="仿宋" w:hAnsi="仿宋" w:eastAsia="仿宋" w:cs="仿宋"/>
          <w:sz w:val="32"/>
          <w:szCs w:val="32"/>
        </w:rPr>
      </w:pPr>
      <w:r>
        <w:rPr>
          <w:rFonts w:hint="eastAsia" w:ascii="仿宋" w:hAnsi="仿宋" w:eastAsia="仿宋" w:cs="仿宋"/>
          <w:sz w:val="32"/>
          <w:szCs w:val="32"/>
        </w:rPr>
        <w:t>　　一、第</w:t>
      </w:r>
      <w:r>
        <w:rPr>
          <w:rFonts w:hint="eastAsia" w:ascii="仿宋" w:hAnsi="仿宋" w:eastAsia="仿宋" w:cs="仿宋"/>
          <w:sz w:val="32"/>
          <w:szCs w:val="32"/>
          <w:lang w:eastAsia="zh-CN"/>
        </w:rPr>
        <w:t>三</w:t>
      </w:r>
      <w:r>
        <w:rPr>
          <w:rFonts w:hint="eastAsia" w:ascii="仿宋" w:hAnsi="仿宋" w:eastAsia="仿宋" w:cs="仿宋"/>
          <w:sz w:val="32"/>
          <w:szCs w:val="32"/>
        </w:rPr>
        <w:t>部分</w:t>
      </w:r>
      <w:r>
        <w:rPr>
          <w:rFonts w:hint="eastAsia" w:ascii="仿宋" w:hAnsi="仿宋" w:eastAsia="仿宋" w:cs="仿宋"/>
          <w:sz w:val="32"/>
          <w:szCs w:val="32"/>
          <w:lang w:eastAsia="zh-CN"/>
        </w:rPr>
        <w:t>“办理流程”</w:t>
      </w:r>
      <w:r>
        <w:rPr>
          <w:rFonts w:hint="eastAsia" w:ascii="仿宋" w:hAnsi="仿宋" w:eastAsia="仿宋" w:cs="仿宋"/>
          <w:sz w:val="32"/>
          <w:szCs w:val="32"/>
        </w:rPr>
        <w:t>中“</w:t>
      </w:r>
      <w:r>
        <w:rPr>
          <w:rFonts w:hint="eastAsia" w:ascii="楷体" w:hAnsi="楷体" w:eastAsia="楷体" w:cs="楷体"/>
          <w:sz w:val="32"/>
          <w:szCs w:val="32"/>
        </w:rPr>
        <w:t>（一）</w:t>
      </w:r>
      <w:r>
        <w:rPr>
          <w:rFonts w:hint="eastAsia" w:ascii="楷体" w:hAnsi="楷体" w:eastAsia="楷体" w:cs="楷体"/>
          <w:sz w:val="32"/>
          <w:szCs w:val="32"/>
          <w:lang w:eastAsia="zh-CN"/>
        </w:rPr>
        <w:t>增设电梯业主统一意见与签订协议</w:t>
      </w:r>
      <w:r>
        <w:rPr>
          <w:rFonts w:hint="eastAsia" w:ascii="楷体" w:hAnsi="楷体" w:eastAsia="楷体" w:cs="楷体"/>
          <w:sz w:val="32"/>
          <w:szCs w:val="32"/>
        </w:rPr>
        <w:t>。</w:t>
      </w:r>
      <w:r>
        <w:rPr>
          <w:rFonts w:hint="eastAsia" w:ascii="仿宋" w:hAnsi="仿宋" w:eastAsia="仿宋" w:cs="仿宋"/>
          <w:sz w:val="32"/>
          <w:szCs w:val="32"/>
          <w:lang w:eastAsia="zh-CN"/>
        </w:rPr>
        <w:t>按照申请条件，增设电梯需经得本栋或</w:t>
      </w:r>
      <w:r>
        <w:rPr>
          <w:rFonts w:hint="eastAsia" w:ascii="仿宋" w:hAnsi="仿宋" w:eastAsia="仿宋" w:cs="仿宋"/>
          <w:sz w:val="32"/>
          <w:szCs w:val="32"/>
        </w:rPr>
        <w:t>本单元专有部分占</w:t>
      </w:r>
      <w:r>
        <w:rPr>
          <w:rFonts w:hint="eastAsia" w:ascii="仿宋" w:hAnsi="仿宋" w:eastAsia="仿宋" w:cs="仿宋"/>
          <w:sz w:val="32"/>
          <w:szCs w:val="32"/>
          <w:lang w:eastAsia="zh-CN"/>
        </w:rPr>
        <w:t>本栋或本单元建筑</w:t>
      </w:r>
      <w:r>
        <w:rPr>
          <w:rFonts w:hint="eastAsia" w:ascii="仿宋" w:hAnsi="仿宋" w:eastAsia="仿宋" w:cs="仿宋"/>
          <w:sz w:val="32"/>
          <w:szCs w:val="32"/>
        </w:rPr>
        <w:t>物总面积</w:t>
      </w:r>
      <w:r>
        <w:rPr>
          <w:rFonts w:hint="eastAsia" w:ascii="仿宋" w:hAnsi="仿宋" w:eastAsia="仿宋" w:cs="仿宋"/>
          <w:sz w:val="32"/>
          <w:szCs w:val="32"/>
          <w:lang w:eastAsia="zh-CN"/>
        </w:rPr>
        <w:t>三分之二</w:t>
      </w:r>
      <w:r>
        <w:rPr>
          <w:rFonts w:hint="eastAsia" w:ascii="仿宋" w:hAnsi="仿宋" w:eastAsia="仿宋" w:cs="仿宋"/>
          <w:sz w:val="32"/>
          <w:szCs w:val="32"/>
        </w:rPr>
        <w:t>以上的业主且占总人数</w:t>
      </w:r>
      <w:r>
        <w:rPr>
          <w:rFonts w:hint="eastAsia" w:ascii="仿宋" w:hAnsi="仿宋" w:eastAsia="仿宋" w:cs="仿宋"/>
          <w:sz w:val="32"/>
          <w:szCs w:val="32"/>
          <w:lang w:eastAsia="zh-CN"/>
        </w:rPr>
        <w:t>三分之二</w:t>
      </w:r>
      <w:r>
        <w:rPr>
          <w:rFonts w:hint="eastAsia" w:ascii="仿宋" w:hAnsi="仿宋" w:eastAsia="仿宋" w:cs="仿宋"/>
          <w:sz w:val="32"/>
          <w:szCs w:val="32"/>
        </w:rPr>
        <w:t>以上业主同意后</w:t>
      </w:r>
      <w:r>
        <w:rPr>
          <w:rFonts w:hint="eastAsia" w:ascii="仿宋" w:hAnsi="仿宋" w:eastAsia="仿宋" w:cs="仿宋"/>
          <w:sz w:val="32"/>
          <w:szCs w:val="32"/>
          <w:lang w:eastAsia="zh-CN"/>
        </w:rPr>
        <w:t>签订协议</w:t>
      </w:r>
      <w:r>
        <w:rPr>
          <w:rFonts w:hint="eastAsia" w:ascii="仿宋" w:hAnsi="仿宋" w:eastAsia="仿宋" w:cs="仿宋"/>
          <w:sz w:val="32"/>
          <w:szCs w:val="32"/>
        </w:rPr>
        <w:t>”</w:t>
      </w:r>
      <w:r>
        <w:rPr>
          <w:rFonts w:hint="eastAsia" w:ascii="仿宋" w:hAnsi="仿宋" w:eastAsia="仿宋" w:cs="仿宋"/>
          <w:sz w:val="32"/>
          <w:szCs w:val="32"/>
          <w:lang w:eastAsia="zh-CN"/>
        </w:rPr>
        <w:t>，修改为：</w:t>
      </w:r>
      <w:r>
        <w:rPr>
          <w:rFonts w:hint="eastAsia" w:ascii="仿宋" w:hAnsi="仿宋" w:eastAsia="仿宋" w:cs="仿宋"/>
          <w:sz w:val="32"/>
          <w:szCs w:val="32"/>
        </w:rPr>
        <w:t>“</w:t>
      </w:r>
      <w:r>
        <w:rPr>
          <w:rFonts w:hint="eastAsia" w:ascii="楷体" w:hAnsi="楷体" w:eastAsia="楷体" w:cs="楷体"/>
          <w:sz w:val="32"/>
          <w:szCs w:val="32"/>
        </w:rPr>
        <w:t>（一）</w:t>
      </w:r>
      <w:r>
        <w:rPr>
          <w:rFonts w:hint="eastAsia" w:ascii="楷体" w:hAnsi="楷体" w:eastAsia="楷体" w:cs="楷体"/>
          <w:sz w:val="32"/>
          <w:szCs w:val="32"/>
          <w:lang w:eastAsia="zh-CN"/>
        </w:rPr>
        <w:t>增设电梯业主统一意见与签订协议</w:t>
      </w:r>
      <w:r>
        <w:rPr>
          <w:rFonts w:hint="eastAsia" w:ascii="楷体" w:hAnsi="楷体" w:eastAsia="楷体" w:cs="楷体"/>
          <w:sz w:val="32"/>
          <w:szCs w:val="32"/>
        </w:rPr>
        <w:t>。</w:t>
      </w:r>
      <w:r>
        <w:rPr>
          <w:rFonts w:hint="eastAsia" w:ascii="仿宋" w:hAnsi="仿宋" w:eastAsia="仿宋" w:cs="仿宋"/>
          <w:sz w:val="32"/>
          <w:szCs w:val="32"/>
          <w:lang w:eastAsia="zh-CN"/>
        </w:rPr>
        <w:t>按照申请条件，增设电梯需经得本栋或</w:t>
      </w:r>
      <w:r>
        <w:rPr>
          <w:rFonts w:hint="eastAsia" w:ascii="仿宋" w:hAnsi="仿宋" w:eastAsia="仿宋" w:cs="仿宋"/>
          <w:sz w:val="32"/>
          <w:szCs w:val="32"/>
        </w:rPr>
        <w:t>本单元专有部分占</w:t>
      </w:r>
      <w:r>
        <w:rPr>
          <w:rFonts w:hint="eastAsia" w:ascii="仿宋" w:hAnsi="仿宋" w:eastAsia="仿宋" w:cs="仿宋"/>
          <w:sz w:val="32"/>
          <w:szCs w:val="32"/>
          <w:lang w:eastAsia="zh-CN"/>
        </w:rPr>
        <w:t>本栋或本单元建筑</w:t>
      </w:r>
      <w:r>
        <w:rPr>
          <w:rFonts w:hint="eastAsia" w:ascii="仿宋" w:hAnsi="仿宋" w:eastAsia="仿宋" w:cs="仿宋"/>
          <w:sz w:val="32"/>
          <w:szCs w:val="32"/>
        </w:rPr>
        <w:t>物总面积</w:t>
      </w:r>
      <w:r>
        <w:rPr>
          <w:rFonts w:hint="eastAsia" w:ascii="仿宋" w:hAnsi="仿宋" w:eastAsia="仿宋" w:cs="仿宋"/>
          <w:sz w:val="32"/>
          <w:szCs w:val="32"/>
          <w:lang w:eastAsia="zh-CN"/>
        </w:rPr>
        <w:t>三分之二</w:t>
      </w:r>
      <w:r>
        <w:rPr>
          <w:rFonts w:hint="eastAsia" w:ascii="仿宋" w:hAnsi="仿宋" w:eastAsia="仿宋" w:cs="仿宋"/>
          <w:sz w:val="32"/>
          <w:szCs w:val="32"/>
        </w:rPr>
        <w:t>以上的业主且占总人数</w:t>
      </w:r>
      <w:r>
        <w:rPr>
          <w:rFonts w:hint="eastAsia" w:ascii="仿宋" w:hAnsi="仿宋" w:eastAsia="仿宋" w:cs="仿宋"/>
          <w:sz w:val="32"/>
          <w:szCs w:val="32"/>
          <w:lang w:eastAsia="zh-CN"/>
        </w:rPr>
        <w:t>三分之二</w:t>
      </w:r>
      <w:r>
        <w:rPr>
          <w:rFonts w:hint="eastAsia" w:ascii="仿宋" w:hAnsi="仿宋" w:eastAsia="仿宋" w:cs="仿宋"/>
          <w:sz w:val="32"/>
          <w:szCs w:val="32"/>
        </w:rPr>
        <w:t>以上业主参与表决，并经参与表决专有部分面积</w:t>
      </w:r>
      <w:r>
        <w:rPr>
          <w:rFonts w:hint="eastAsia" w:ascii="仿宋" w:hAnsi="仿宋" w:eastAsia="仿宋" w:cs="仿宋"/>
          <w:sz w:val="32"/>
          <w:szCs w:val="32"/>
          <w:lang w:eastAsia="zh-CN"/>
        </w:rPr>
        <w:t>四分之三</w:t>
      </w:r>
      <w:r>
        <w:rPr>
          <w:rFonts w:hint="eastAsia" w:ascii="仿宋" w:hAnsi="仿宋" w:eastAsia="仿宋" w:cs="仿宋"/>
          <w:sz w:val="32"/>
          <w:szCs w:val="32"/>
        </w:rPr>
        <w:t>以上的业主且参与表决人数</w:t>
      </w:r>
      <w:r>
        <w:rPr>
          <w:rFonts w:hint="eastAsia" w:ascii="仿宋" w:hAnsi="仿宋" w:eastAsia="仿宋" w:cs="仿宋"/>
          <w:sz w:val="32"/>
          <w:szCs w:val="32"/>
          <w:lang w:eastAsia="zh-CN"/>
        </w:rPr>
        <w:t>四分之三</w:t>
      </w:r>
      <w:r>
        <w:rPr>
          <w:rFonts w:hint="eastAsia" w:ascii="仿宋" w:hAnsi="仿宋" w:eastAsia="仿宋" w:cs="仿宋"/>
          <w:sz w:val="32"/>
          <w:szCs w:val="32"/>
        </w:rPr>
        <w:t>以上的业主同意后</w:t>
      </w:r>
      <w:r>
        <w:rPr>
          <w:rFonts w:hint="eastAsia" w:ascii="仿宋" w:hAnsi="仿宋" w:eastAsia="仿宋" w:cs="仿宋"/>
          <w:sz w:val="32"/>
          <w:szCs w:val="32"/>
          <w:lang w:eastAsia="zh-CN"/>
        </w:rPr>
        <w:t>签订协议</w:t>
      </w:r>
      <w:r>
        <w:rPr>
          <w:rFonts w:hint="eastAsia" w:ascii="仿宋" w:hAnsi="仿宋" w:eastAsia="仿宋" w:cs="仿宋"/>
          <w:sz w:val="32"/>
          <w:szCs w:val="32"/>
        </w:rPr>
        <w:t>”。</w:t>
      </w:r>
    </w:p>
    <w:p>
      <w:pPr>
        <w:ind w:firstLine="645"/>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1《邵阳市既有多层住宅增设电梯审批所需资料清单》</w:t>
      </w:r>
      <w:r>
        <w:rPr>
          <w:rFonts w:hint="eastAsia" w:ascii="仿宋" w:hAnsi="仿宋" w:eastAsia="仿宋" w:cs="仿宋"/>
          <w:sz w:val="32"/>
          <w:szCs w:val="32"/>
        </w:rPr>
        <w:t>第</w:t>
      </w:r>
      <w:r>
        <w:rPr>
          <w:rFonts w:hint="eastAsia" w:ascii="仿宋" w:hAnsi="仿宋" w:eastAsia="仿宋" w:cs="仿宋"/>
          <w:sz w:val="32"/>
          <w:szCs w:val="32"/>
          <w:lang w:eastAsia="zh-CN"/>
        </w:rPr>
        <w:t>一</w:t>
      </w:r>
      <w:r>
        <w:rPr>
          <w:rFonts w:hint="eastAsia" w:ascii="仿宋" w:hAnsi="仿宋" w:eastAsia="仿宋" w:cs="仿宋"/>
          <w:sz w:val="32"/>
          <w:szCs w:val="32"/>
        </w:rPr>
        <w:t>部分“</w:t>
      </w:r>
      <w:r>
        <w:rPr>
          <w:rFonts w:hint="eastAsia" w:ascii="仿宋" w:hAnsi="仿宋" w:eastAsia="仿宋" w:cs="仿宋"/>
          <w:sz w:val="32"/>
          <w:szCs w:val="32"/>
          <w:lang w:eastAsia="zh-CN"/>
        </w:rPr>
        <w:t>审批前置条件</w:t>
      </w:r>
      <w:r>
        <w:rPr>
          <w:rFonts w:hint="eastAsia" w:ascii="仿宋" w:hAnsi="仿宋" w:eastAsia="仿宋" w:cs="仿宋"/>
          <w:sz w:val="32"/>
          <w:szCs w:val="32"/>
        </w:rPr>
        <w:t>”中“</w:t>
      </w:r>
      <w:r>
        <w:rPr>
          <w:rFonts w:hint="eastAsia" w:ascii="仿宋" w:hAnsi="仿宋" w:eastAsia="仿宋" w:cs="仿宋"/>
          <w:sz w:val="32"/>
          <w:szCs w:val="32"/>
          <w:lang w:val="en-US" w:eastAsia="zh-CN"/>
        </w:rPr>
        <w:t>4.增设电梯，需经得本栋或本单元专有部分占本栋或本单元建筑物总面积三分之二以上的业主且占总人数三分之二以上业主同意</w:t>
      </w:r>
      <w:r>
        <w:rPr>
          <w:rFonts w:hint="eastAsia" w:ascii="仿宋" w:hAnsi="仿宋" w:eastAsia="仿宋" w:cs="仿宋"/>
          <w:sz w:val="32"/>
          <w:szCs w:val="32"/>
        </w:rPr>
        <w:t>”</w:t>
      </w:r>
      <w:r>
        <w:rPr>
          <w:rFonts w:hint="eastAsia" w:ascii="仿宋" w:hAnsi="仿宋" w:eastAsia="仿宋" w:cs="仿宋"/>
          <w:sz w:val="32"/>
          <w:szCs w:val="32"/>
          <w:lang w:eastAsia="zh-CN"/>
        </w:rPr>
        <w:t>，修改</w:t>
      </w:r>
      <w:r>
        <w:rPr>
          <w:rFonts w:hint="eastAsia" w:ascii="仿宋" w:hAnsi="仿宋" w:eastAsia="仿宋" w:cs="仿宋"/>
          <w:sz w:val="32"/>
          <w:szCs w:val="32"/>
        </w:rPr>
        <w:t>为“</w:t>
      </w:r>
      <w:r>
        <w:rPr>
          <w:rFonts w:hint="eastAsia" w:ascii="仿宋" w:hAnsi="仿宋" w:eastAsia="仿宋" w:cs="仿宋"/>
          <w:sz w:val="32"/>
          <w:szCs w:val="32"/>
          <w:lang w:val="en-US" w:eastAsia="zh-CN"/>
        </w:rPr>
        <w:t>4.增设电梯，</w:t>
      </w:r>
      <w:r>
        <w:rPr>
          <w:rFonts w:hint="eastAsia" w:ascii="仿宋" w:hAnsi="仿宋" w:eastAsia="仿宋" w:cs="仿宋"/>
          <w:sz w:val="32"/>
          <w:szCs w:val="32"/>
          <w:lang w:eastAsia="zh-CN"/>
        </w:rPr>
        <w:t>需经得本栋或</w:t>
      </w:r>
      <w:r>
        <w:rPr>
          <w:rFonts w:hint="eastAsia" w:ascii="仿宋" w:hAnsi="仿宋" w:eastAsia="仿宋" w:cs="仿宋"/>
          <w:sz w:val="32"/>
          <w:szCs w:val="32"/>
        </w:rPr>
        <w:t>本单元专有部分占</w:t>
      </w:r>
      <w:r>
        <w:rPr>
          <w:rFonts w:hint="eastAsia" w:ascii="仿宋" w:hAnsi="仿宋" w:eastAsia="仿宋" w:cs="仿宋"/>
          <w:sz w:val="32"/>
          <w:szCs w:val="32"/>
          <w:lang w:eastAsia="zh-CN"/>
        </w:rPr>
        <w:t>本栋或本单元建筑</w:t>
      </w:r>
      <w:r>
        <w:rPr>
          <w:rFonts w:hint="eastAsia" w:ascii="仿宋" w:hAnsi="仿宋" w:eastAsia="仿宋" w:cs="仿宋"/>
          <w:sz w:val="32"/>
          <w:szCs w:val="32"/>
        </w:rPr>
        <w:t>物总面积</w:t>
      </w:r>
      <w:r>
        <w:rPr>
          <w:rFonts w:hint="eastAsia" w:ascii="仿宋" w:hAnsi="仿宋" w:eastAsia="仿宋" w:cs="仿宋"/>
          <w:sz w:val="32"/>
          <w:szCs w:val="32"/>
          <w:lang w:eastAsia="zh-CN"/>
        </w:rPr>
        <w:t>三分之二</w:t>
      </w:r>
      <w:r>
        <w:rPr>
          <w:rFonts w:hint="eastAsia" w:ascii="仿宋" w:hAnsi="仿宋" w:eastAsia="仿宋" w:cs="仿宋"/>
          <w:sz w:val="32"/>
          <w:szCs w:val="32"/>
        </w:rPr>
        <w:t>以上的业主且占总人数</w:t>
      </w:r>
      <w:r>
        <w:rPr>
          <w:rFonts w:hint="eastAsia" w:ascii="仿宋" w:hAnsi="仿宋" w:eastAsia="仿宋" w:cs="仿宋"/>
          <w:sz w:val="32"/>
          <w:szCs w:val="32"/>
          <w:lang w:eastAsia="zh-CN"/>
        </w:rPr>
        <w:t>三分之二</w:t>
      </w:r>
      <w:r>
        <w:rPr>
          <w:rFonts w:hint="eastAsia" w:ascii="仿宋" w:hAnsi="仿宋" w:eastAsia="仿宋" w:cs="仿宋"/>
          <w:sz w:val="32"/>
          <w:szCs w:val="32"/>
        </w:rPr>
        <w:t>以上业主参与表决，并经参与表决专有部分面积</w:t>
      </w:r>
      <w:r>
        <w:rPr>
          <w:rFonts w:hint="eastAsia" w:ascii="仿宋" w:hAnsi="仿宋" w:eastAsia="仿宋" w:cs="仿宋"/>
          <w:sz w:val="32"/>
          <w:szCs w:val="32"/>
          <w:lang w:eastAsia="zh-CN"/>
        </w:rPr>
        <w:t>四分之三</w:t>
      </w:r>
      <w:r>
        <w:rPr>
          <w:rFonts w:hint="eastAsia" w:ascii="仿宋" w:hAnsi="仿宋" w:eastAsia="仿宋" w:cs="仿宋"/>
          <w:sz w:val="32"/>
          <w:szCs w:val="32"/>
        </w:rPr>
        <w:t>以上的业主且参与表决人数</w:t>
      </w:r>
      <w:r>
        <w:rPr>
          <w:rFonts w:hint="eastAsia" w:ascii="仿宋" w:hAnsi="仿宋" w:eastAsia="仿宋" w:cs="仿宋"/>
          <w:sz w:val="32"/>
          <w:szCs w:val="32"/>
          <w:lang w:eastAsia="zh-CN"/>
        </w:rPr>
        <w:t>四分之三</w:t>
      </w:r>
      <w:r>
        <w:rPr>
          <w:rFonts w:hint="eastAsia" w:ascii="仿宋" w:hAnsi="仿宋" w:eastAsia="仿宋" w:cs="仿宋"/>
          <w:sz w:val="32"/>
          <w:szCs w:val="32"/>
        </w:rPr>
        <w:t>以上的业主同意</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三、附件</w:t>
      </w:r>
      <w:r>
        <w:rPr>
          <w:rFonts w:hint="eastAsia" w:ascii="仿宋" w:hAnsi="仿宋" w:eastAsia="仿宋" w:cs="仿宋"/>
          <w:sz w:val="32"/>
          <w:szCs w:val="32"/>
          <w:lang w:val="en-US" w:eastAsia="zh-CN"/>
        </w:rPr>
        <w:t>1《邵阳市既有多层住宅增设电梯审批所需资料清单》</w:t>
      </w: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部分“</w:t>
      </w:r>
      <w:r>
        <w:rPr>
          <w:rFonts w:hint="eastAsia" w:ascii="仿宋" w:hAnsi="仿宋" w:eastAsia="仿宋" w:cs="仿宋"/>
          <w:sz w:val="32"/>
          <w:szCs w:val="32"/>
          <w:lang w:eastAsia="zh-CN"/>
        </w:rPr>
        <w:t>增设电梯审批和联合备案申报所需资料</w:t>
      </w:r>
      <w:r>
        <w:rPr>
          <w:rFonts w:hint="eastAsia" w:ascii="仿宋" w:hAnsi="仿宋" w:eastAsia="仿宋" w:cs="仿宋"/>
          <w:sz w:val="32"/>
          <w:szCs w:val="32"/>
        </w:rPr>
        <w:t>”中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4.授权委托书（含授权人、被授权人身份证复印件，授权书必须有占总人数三分之二以上业主签名）</w:t>
      </w:r>
      <w:r>
        <w:rPr>
          <w:rFonts w:hint="eastAsia" w:ascii="仿宋" w:hAnsi="仿宋" w:eastAsia="仿宋" w:cs="仿宋"/>
          <w:sz w:val="32"/>
          <w:szCs w:val="32"/>
          <w:lang w:eastAsia="zh-CN"/>
        </w:rPr>
        <w:t>”，修改为“</w:t>
      </w:r>
      <w:r>
        <w:rPr>
          <w:rFonts w:hint="eastAsia" w:ascii="仿宋" w:hAnsi="仿宋" w:eastAsia="仿宋" w:cs="仿宋"/>
          <w:sz w:val="32"/>
          <w:szCs w:val="32"/>
          <w:lang w:val="en-US" w:eastAsia="zh-CN"/>
        </w:rPr>
        <w:t>4.授权委托书（含授权人、被授权人身份证复印件，授权书必须有同意增设电梯的全体业主签名）</w:t>
      </w:r>
      <w:r>
        <w:rPr>
          <w:rFonts w:hint="eastAsia" w:ascii="仿宋" w:hAnsi="仿宋" w:eastAsia="仿宋" w:cs="仿宋"/>
          <w:sz w:val="32"/>
          <w:szCs w:val="32"/>
          <w:lang w:eastAsia="zh-CN"/>
        </w:rPr>
        <w:t>”。</w:t>
      </w:r>
    </w:p>
    <w:p>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四、附件</w:t>
      </w:r>
      <w:r>
        <w:rPr>
          <w:rFonts w:hint="eastAsia" w:ascii="仿宋" w:hAnsi="仿宋" w:eastAsia="仿宋" w:cs="仿宋"/>
          <w:sz w:val="32"/>
          <w:szCs w:val="32"/>
          <w:lang w:val="en-US" w:eastAsia="zh-CN"/>
        </w:rPr>
        <w:t>1《邵阳市既有多层住宅增设电梯审批所需资料清单》</w:t>
      </w: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部分“</w:t>
      </w:r>
      <w:r>
        <w:rPr>
          <w:rFonts w:hint="eastAsia" w:ascii="仿宋" w:hAnsi="仿宋" w:eastAsia="仿宋" w:cs="仿宋"/>
          <w:sz w:val="32"/>
          <w:szCs w:val="32"/>
          <w:lang w:eastAsia="zh-CN"/>
        </w:rPr>
        <w:t>增设电梯审批和联合备案申报所需资料</w:t>
      </w:r>
      <w:r>
        <w:rPr>
          <w:rFonts w:hint="eastAsia" w:ascii="仿宋" w:hAnsi="仿宋" w:eastAsia="仿宋" w:cs="仿宋"/>
          <w:sz w:val="32"/>
          <w:szCs w:val="32"/>
        </w:rPr>
        <w:t>”中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6.既有多层住宅增设电梯征求业主签名意见表（本栋或本单元专有部分占本栋或本单元建筑物面积三分之二以上的业主且占总人数三分之二以上的业主同意的材料）</w:t>
      </w:r>
      <w:r>
        <w:rPr>
          <w:rFonts w:hint="eastAsia" w:ascii="仿宋" w:hAnsi="仿宋" w:eastAsia="仿宋" w:cs="仿宋"/>
          <w:sz w:val="32"/>
          <w:szCs w:val="32"/>
          <w:lang w:eastAsia="zh-CN"/>
        </w:rPr>
        <w:t>”，修改为“</w:t>
      </w:r>
      <w:r>
        <w:rPr>
          <w:rFonts w:hint="eastAsia" w:ascii="仿宋" w:hAnsi="仿宋" w:eastAsia="仿宋" w:cs="仿宋"/>
          <w:sz w:val="32"/>
          <w:szCs w:val="32"/>
          <w:lang w:val="en-US" w:eastAsia="zh-CN"/>
        </w:rPr>
        <w:t>6.既有多层住宅增设电梯征求业主签名意见表（本栋或本单元同意增设电梯的全体业主同意的材料）</w:t>
      </w:r>
      <w:r>
        <w:rPr>
          <w:rFonts w:hint="eastAsia" w:ascii="仿宋" w:hAnsi="仿宋" w:eastAsia="仿宋" w:cs="仿宋"/>
          <w:sz w:val="32"/>
          <w:szCs w:val="32"/>
          <w:lang w:eastAsia="zh-CN"/>
        </w:rPr>
        <w:t>”。</w:t>
      </w:r>
    </w:p>
    <w:p>
      <w:pPr>
        <w:ind w:firstLine="645"/>
        <w:rPr>
          <w:rFonts w:hint="eastAsia" w:ascii="仿宋" w:hAnsi="仿宋" w:eastAsia="仿宋" w:cs="仿宋"/>
          <w:sz w:val="32"/>
          <w:szCs w:val="32"/>
          <w:lang w:eastAsia="zh-CN"/>
        </w:rPr>
      </w:pPr>
      <w:r>
        <w:rPr>
          <w:rFonts w:hint="eastAsia" w:ascii="仿宋" w:hAnsi="仿宋" w:eastAsia="仿宋" w:cs="仿宋"/>
          <w:sz w:val="32"/>
          <w:szCs w:val="32"/>
          <w:lang w:eastAsia="zh-CN"/>
        </w:rPr>
        <w:t>五、附件</w:t>
      </w:r>
      <w:r>
        <w:rPr>
          <w:rFonts w:hint="eastAsia" w:ascii="仿宋" w:hAnsi="仿宋" w:eastAsia="仿宋" w:cs="仿宋"/>
          <w:sz w:val="32"/>
          <w:szCs w:val="32"/>
          <w:lang w:val="en-US" w:eastAsia="zh-CN"/>
        </w:rPr>
        <w:t>1《邵阳市既有多层住宅增设电梯审批所需资料清单》</w:t>
      </w:r>
      <w:r>
        <w:rPr>
          <w:rFonts w:hint="eastAsia" w:ascii="仿宋" w:hAnsi="仿宋" w:eastAsia="仿宋" w:cs="仿宋"/>
          <w:sz w:val="32"/>
          <w:szCs w:val="32"/>
        </w:rPr>
        <w:t>第</w:t>
      </w:r>
      <w:r>
        <w:rPr>
          <w:rFonts w:hint="eastAsia" w:ascii="仿宋" w:hAnsi="仿宋" w:eastAsia="仿宋" w:cs="仿宋"/>
          <w:sz w:val="32"/>
          <w:szCs w:val="32"/>
          <w:lang w:eastAsia="zh-CN"/>
        </w:rPr>
        <w:t>二</w:t>
      </w:r>
      <w:r>
        <w:rPr>
          <w:rFonts w:hint="eastAsia" w:ascii="仿宋" w:hAnsi="仿宋" w:eastAsia="仿宋" w:cs="仿宋"/>
          <w:sz w:val="32"/>
          <w:szCs w:val="32"/>
        </w:rPr>
        <w:t>部分“</w:t>
      </w:r>
      <w:r>
        <w:rPr>
          <w:rFonts w:hint="eastAsia" w:ascii="仿宋" w:hAnsi="仿宋" w:eastAsia="仿宋" w:cs="仿宋"/>
          <w:sz w:val="32"/>
          <w:szCs w:val="32"/>
          <w:lang w:eastAsia="zh-CN"/>
        </w:rPr>
        <w:t>增设电梯审批和联合备案申报所需资料</w:t>
      </w:r>
      <w:r>
        <w:rPr>
          <w:rFonts w:hint="eastAsia" w:ascii="仿宋" w:hAnsi="仿宋" w:eastAsia="仿宋" w:cs="仿宋"/>
          <w:sz w:val="32"/>
          <w:szCs w:val="32"/>
        </w:rPr>
        <w:t>”中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8.既有多层住宅增设电梯公示公告材料（增设电梯设计方案；本栋或本单元专有部分占本单元建筑物面积三分之二以上的业主且占总人数三分之二以上的业主同意的材料；）</w:t>
      </w:r>
      <w:r>
        <w:rPr>
          <w:rFonts w:hint="eastAsia" w:ascii="仿宋" w:hAnsi="仿宋" w:eastAsia="仿宋" w:cs="仿宋"/>
          <w:sz w:val="32"/>
          <w:szCs w:val="32"/>
          <w:lang w:eastAsia="zh-CN"/>
        </w:rPr>
        <w:t>”，修改为“</w:t>
      </w:r>
      <w:r>
        <w:rPr>
          <w:rFonts w:hint="eastAsia" w:ascii="仿宋" w:hAnsi="仿宋" w:eastAsia="仿宋" w:cs="仿宋"/>
          <w:sz w:val="32"/>
          <w:szCs w:val="32"/>
          <w:lang w:val="en-US" w:eastAsia="zh-CN"/>
        </w:rPr>
        <w:t>8.既有多层住宅增设电梯公示公告材料（增设电梯设计方案；本栋或本单元同意增设电梯的全体业主同意的材料；）</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本决定自通知之日起施行。</w:t>
      </w:r>
    </w:p>
    <w:sectPr>
      <w:footerReference r:id="rId3" w:type="default"/>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ZGZiOGIwODM1YmYzMWVhNDA5ZGJiNTY3N2E5OWUifQ=="/>
  </w:docVars>
  <w:rsids>
    <w:rsidRoot w:val="49F74D88"/>
    <w:rsid w:val="0D194E7A"/>
    <w:rsid w:val="0F48279D"/>
    <w:rsid w:val="1EB86073"/>
    <w:rsid w:val="28917F46"/>
    <w:rsid w:val="2D22082B"/>
    <w:rsid w:val="36C9437B"/>
    <w:rsid w:val="49F74D88"/>
    <w:rsid w:val="4FCC7137"/>
    <w:rsid w:val="5CE1746A"/>
    <w:rsid w:val="663E209E"/>
    <w:rsid w:val="7285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1374</Words>
  <Characters>1406</Characters>
  <Lines>0</Lines>
  <Paragraphs>0</Paragraphs>
  <TotalTime>3</TotalTime>
  <ScaleCrop>false</ScaleCrop>
  <LinksUpToDate>false</LinksUpToDate>
  <CharactersWithSpaces>1488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2022-03-23T06:24:00Z</dcterms:created>
  <dc:creator>破茧成蝶</dc:creator>
  <cp:lastModifiedBy>破茧成蝶</cp:lastModifiedBy>
  <cp:lastPrinted>2022-05-11T03:56:00Z</cp:lastPrinted>
  <dcterms:modified xsi:type="dcterms:W3CDTF">2022-05-11T08:29:16Z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84F11A9BCBA7492781DDE42B7C0EC678</vt:lpwstr>
  </property>
</Properties>
</file>