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bidi="ar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 w:bidi="ar"/>
        </w:rPr>
        <w:t>4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u w:val="single"/>
          <w:lang w:bidi="ar"/>
        </w:rPr>
        <w:t xml:space="preserve">     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bidi="ar"/>
        </w:rPr>
        <w:t>年度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 w:bidi="ar"/>
        </w:rPr>
        <w:t>邵阳市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bidi="ar"/>
        </w:rPr>
        <w:t>林业产业龙头企业运行监测考核表</w:t>
      </w:r>
    </w:p>
    <w:p>
      <w:pPr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bidi="ar"/>
        </w:rPr>
        <w:t>企业名称（盖章）：</w:t>
      </w:r>
      <w:r>
        <w:rPr>
          <w:rFonts w:hint="eastAsia" w:ascii="宋体" w:hAnsi="宋体" w:cs="宋体"/>
          <w:color w:val="auto"/>
          <w:sz w:val="24"/>
          <w:u w:val="single"/>
          <w:lang w:bidi="ar"/>
        </w:rPr>
        <w:t xml:space="preserve">                         </w:t>
      </w:r>
    </w:p>
    <w:tbl>
      <w:tblPr>
        <w:tblStyle w:val="3"/>
        <w:tblW w:w="84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729"/>
        <w:gridCol w:w="855"/>
        <w:gridCol w:w="767"/>
        <w:gridCol w:w="927"/>
        <w:gridCol w:w="1018"/>
        <w:gridCol w:w="1150"/>
        <w:gridCol w:w="1085"/>
        <w:gridCol w:w="1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794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宋体"/>
                <w:color w:val="auto"/>
                <w:lang w:bidi="ar"/>
              </w:rPr>
              <w:t>监测数据</w:t>
            </w:r>
          </w:p>
        </w:tc>
        <w:tc>
          <w:tcPr>
            <w:tcW w:w="3278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color w:val="auto"/>
                <w:lang w:bidi="ar"/>
              </w:rPr>
            </w:pPr>
            <w:r>
              <w:rPr>
                <w:rFonts w:hint="eastAsia" w:ascii="Times New Roman" w:hAnsi="Times New Roman" w:cs="宋体"/>
                <w:color w:val="auto"/>
                <w:lang w:bidi="ar"/>
              </w:rPr>
              <w:t>主要产品（服务）生产（提供）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宋体"/>
                <w:color w:val="auto"/>
                <w:lang w:bidi="ar"/>
              </w:rPr>
              <w:t>情况</w:t>
            </w:r>
          </w:p>
        </w:tc>
        <w:tc>
          <w:tcPr>
            <w:tcW w:w="1018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lang w:bidi="ar"/>
              </w:rPr>
              <w:t>销售收入（万元）</w:t>
            </w:r>
          </w:p>
        </w:tc>
        <w:tc>
          <w:tcPr>
            <w:tcW w:w="1150" w:type="dxa"/>
            <w:vMerge w:val="restart"/>
            <w:vAlign w:val="center"/>
          </w:tcPr>
          <w:p>
            <w:pPr>
              <w:jc w:val="center"/>
              <w:rPr>
                <w:rFonts w:cs="Calibri"/>
                <w:color w:val="auto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lang w:bidi="ar"/>
              </w:rPr>
              <w:t>出口额</w:t>
            </w:r>
          </w:p>
          <w:p>
            <w:pPr>
              <w:jc w:val="center"/>
              <w:rPr>
                <w:rFonts w:ascii="Calibri" w:hAnsi="Calibri" w:eastAsia="宋体" w:cs="Calibr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lang w:bidi="ar"/>
              </w:rPr>
              <w:t>（万美元）</w:t>
            </w:r>
          </w:p>
        </w:tc>
        <w:tc>
          <w:tcPr>
            <w:tcW w:w="1085" w:type="dxa"/>
            <w:vMerge w:val="restart"/>
            <w:vAlign w:val="center"/>
          </w:tcPr>
          <w:p>
            <w:pPr>
              <w:jc w:val="center"/>
              <w:rPr>
                <w:rFonts w:cs="Calibri"/>
                <w:color w:val="auto"/>
                <w:szCs w:val="21"/>
              </w:rPr>
            </w:pPr>
            <w:r>
              <w:rPr>
                <w:rFonts w:hint="eastAsia" w:ascii="Times New Roman" w:hAnsi="Times New Roman" w:cs="宋体"/>
                <w:color w:val="auto"/>
                <w:lang w:bidi="ar"/>
              </w:rPr>
              <w:t>利润</w:t>
            </w:r>
          </w:p>
          <w:p>
            <w:pPr>
              <w:jc w:val="center"/>
              <w:rPr>
                <w:rFonts w:ascii="Calibri" w:hAnsi="Calibri" w:eastAsia="宋体" w:cs="Calibr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lang w:bidi="ar"/>
              </w:rPr>
              <w:t>（万元）</w:t>
            </w:r>
          </w:p>
        </w:tc>
        <w:tc>
          <w:tcPr>
            <w:tcW w:w="1150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lang w:bidi="ar"/>
              </w:rPr>
              <w:t>上交税费（万元）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79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lang w:bidi="ar"/>
              </w:rPr>
              <w:t>产品名称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lang w:bidi="ar"/>
              </w:rPr>
              <w:t>产量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lang w:bidi="ar"/>
              </w:rPr>
              <w:t>销售价格</w:t>
            </w: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lang w:bidi="ar"/>
              </w:rPr>
              <w:t>涉林收入占比</w:t>
            </w:r>
          </w:p>
        </w:tc>
        <w:tc>
          <w:tcPr>
            <w:tcW w:w="101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9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18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50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85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50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9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1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9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1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9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1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94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2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18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1" w:hRule="atLeast"/>
        </w:trPr>
        <w:tc>
          <w:tcPr>
            <w:tcW w:w="79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宋体"/>
                <w:color w:val="auto"/>
                <w:lang w:bidi="ar"/>
              </w:rPr>
              <w:t>需要说明的情况</w:t>
            </w:r>
          </w:p>
        </w:tc>
        <w:tc>
          <w:tcPr>
            <w:tcW w:w="7681" w:type="dxa"/>
            <w:gridSpan w:val="8"/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lang w:bidi="ar"/>
              </w:rPr>
              <w:t>（包含本年度带动农户情况、产品认证情况、品牌创建情况等）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6" w:hRule="atLeast"/>
        </w:trPr>
        <w:tc>
          <w:tcPr>
            <w:tcW w:w="79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宋体"/>
                <w:color w:val="auto"/>
                <w:lang w:bidi="ar"/>
              </w:rPr>
              <w:t>县市区林业主管部门考核意见</w:t>
            </w:r>
          </w:p>
        </w:tc>
        <w:tc>
          <w:tcPr>
            <w:tcW w:w="7681" w:type="dxa"/>
            <w:gridSpan w:val="8"/>
            <w:vAlign w:val="bottom"/>
          </w:tcPr>
          <w:p>
            <w:pPr>
              <w:jc w:val="right"/>
              <w:rPr>
                <w:rFonts w:cs="Calibri"/>
                <w:color w:val="auto"/>
                <w:szCs w:val="21"/>
              </w:rPr>
            </w:pPr>
          </w:p>
          <w:p>
            <w:pPr>
              <w:jc w:val="right"/>
              <w:rPr>
                <w:color w:val="auto"/>
              </w:rPr>
            </w:pPr>
          </w:p>
          <w:p>
            <w:pPr>
              <w:jc w:val="right"/>
              <w:rPr>
                <w:color w:val="auto"/>
              </w:rPr>
            </w:pPr>
          </w:p>
          <w:p>
            <w:pPr>
              <w:jc w:val="right"/>
              <w:rPr>
                <w:color w:val="auto"/>
              </w:rPr>
            </w:pPr>
          </w:p>
          <w:p>
            <w:pPr>
              <w:jc w:val="right"/>
              <w:rPr>
                <w:color w:val="auto"/>
              </w:rPr>
            </w:pPr>
          </w:p>
          <w:p>
            <w:pPr>
              <w:jc w:val="right"/>
              <w:rPr>
                <w:color w:val="auto"/>
              </w:rPr>
            </w:pPr>
          </w:p>
          <w:p>
            <w:pPr>
              <w:jc w:val="right"/>
              <w:rPr>
                <w:color w:val="auto"/>
              </w:rPr>
            </w:pPr>
          </w:p>
          <w:p>
            <w:pPr>
              <w:jc w:val="right"/>
              <w:rPr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  <w:r>
              <w:rPr>
                <w:rFonts w:hint="eastAsia" w:ascii="Times New Roman" w:hAnsi="Times New Roman" w:cs="宋体"/>
                <w:color w:val="auto"/>
                <w:lang w:val="en-US" w:eastAsia="zh-CN" w:bidi="ar"/>
              </w:rPr>
              <w:t xml:space="preserve">                         </w:t>
            </w:r>
            <w:r>
              <w:rPr>
                <w:rFonts w:hint="eastAsia" w:ascii="Times New Roman" w:hAnsi="Times New Roman" w:cs="宋体"/>
                <w:color w:val="auto"/>
                <w:lang w:bidi="ar"/>
              </w:rPr>
              <w:t>单位（盖章）</w:t>
            </w:r>
          </w:p>
          <w:p>
            <w:pPr>
              <w:jc w:val="center"/>
              <w:rPr>
                <w:rFonts w:ascii="Calibri" w:hAnsi="Calibri" w:eastAsia="宋体" w:cs="Calibr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color w:val="auto"/>
                <w:lang w:val="en-US" w:eastAsia="zh-CN" w:bidi="ar"/>
              </w:rPr>
              <w:t xml:space="preserve">                                  </w:t>
            </w:r>
            <w:r>
              <w:rPr>
                <w:rFonts w:hint="eastAsia" w:ascii="Times New Roman" w:hAnsi="Times New Roman" w:cs="宋体"/>
                <w:color w:val="auto"/>
                <w:lang w:bidi="ar"/>
              </w:rPr>
              <w:t>年</w:t>
            </w:r>
            <w:r>
              <w:rPr>
                <w:rFonts w:ascii="Times New Roman" w:hAnsi="Times New Roman"/>
                <w:color w:val="auto"/>
                <w:lang w:bidi="ar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/>
                <w:color w:val="auto"/>
                <w:lang w:bidi="ar"/>
              </w:rPr>
              <w:t xml:space="preserve">  </w:t>
            </w:r>
            <w:r>
              <w:rPr>
                <w:rFonts w:hint="eastAsia" w:ascii="Times New Roman" w:hAnsi="Times New Roman" w:cs="宋体"/>
                <w:color w:val="auto"/>
                <w:lang w:bidi="ar"/>
              </w:rPr>
              <w:t>月</w:t>
            </w:r>
            <w:r>
              <w:rPr>
                <w:rFonts w:ascii="Times New Roman" w:hAnsi="Times New Roman"/>
                <w:color w:val="auto"/>
                <w:lang w:bidi="ar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lang w:val="en-US" w:eastAsia="zh-CN" w:bidi="ar"/>
              </w:rPr>
              <w:t xml:space="preserve"> </w:t>
            </w:r>
            <w:r>
              <w:rPr>
                <w:rFonts w:ascii="Times New Roman" w:hAnsi="Times New Roman"/>
                <w:color w:val="auto"/>
                <w:lang w:bidi="ar"/>
              </w:rPr>
              <w:t xml:space="preserve"> </w:t>
            </w:r>
            <w:r>
              <w:rPr>
                <w:rFonts w:hint="eastAsia" w:ascii="Times New Roman" w:hAnsi="Times New Roman" w:cs="宋体"/>
                <w:color w:val="auto"/>
                <w:lang w:bidi="ar"/>
              </w:rPr>
              <w:t>日</w:t>
            </w:r>
          </w:p>
        </w:tc>
      </w:tr>
    </w:tbl>
    <w:p>
      <w:pPr>
        <w:rPr>
          <w:rFonts w:cs="Calibri"/>
          <w:color w:val="auto"/>
          <w:szCs w:val="21"/>
        </w:rPr>
      </w:pPr>
      <w:r>
        <w:rPr>
          <w:rFonts w:hint="eastAsia" w:ascii="宋体" w:hAnsi="宋体" w:cs="宋体"/>
          <w:color w:val="auto"/>
          <w:lang w:bidi="ar"/>
        </w:rPr>
        <w:t>填报人：</w:t>
      </w:r>
      <w:r>
        <w:rPr>
          <w:rFonts w:ascii="Times New Roman" w:hAnsi="Times New Roman"/>
          <w:color w:val="auto"/>
          <w:lang w:bidi="ar"/>
        </w:rPr>
        <w:t xml:space="preserve">              </w:t>
      </w:r>
      <w:r>
        <w:rPr>
          <w:rFonts w:hint="eastAsia" w:ascii="Times New Roman" w:hAnsi="Times New Roman"/>
          <w:color w:val="auto"/>
          <w:lang w:val="en-US" w:eastAsia="zh-CN" w:bidi="ar"/>
        </w:rPr>
        <w:t xml:space="preserve"> </w:t>
      </w:r>
      <w:r>
        <w:rPr>
          <w:rFonts w:ascii="Times New Roman" w:hAnsi="Times New Roman"/>
          <w:color w:val="auto"/>
          <w:lang w:bidi="ar"/>
        </w:rPr>
        <w:t xml:space="preserve">  </w:t>
      </w:r>
      <w:r>
        <w:rPr>
          <w:rFonts w:hint="eastAsia" w:ascii="宋体" w:hAnsi="宋体" w:cs="宋体"/>
          <w:color w:val="auto"/>
          <w:lang w:bidi="ar"/>
        </w:rPr>
        <w:t>联系电话：</w:t>
      </w:r>
      <w:r>
        <w:rPr>
          <w:rFonts w:ascii="Times New Roman" w:hAnsi="Times New Roman"/>
          <w:color w:val="auto"/>
          <w:lang w:bidi="ar"/>
        </w:rPr>
        <w:t xml:space="preserve">             </w:t>
      </w:r>
      <w:r>
        <w:rPr>
          <w:rFonts w:hint="eastAsia" w:ascii="宋体" w:hAnsi="宋体" w:cs="宋体"/>
          <w:color w:val="auto"/>
          <w:lang w:bidi="ar"/>
        </w:rPr>
        <w:t>填报时间：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01638"/>
    <w:rsid w:val="36801638"/>
    <w:rsid w:val="5A4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2021-11-08T04:51:00Z</dcterms:created>
  <dc:creator>Administrator</dc:creator>
  <cp:lastModifiedBy>Administrator</cp:lastModifiedBy>
  <dcterms:modified xsi:type="dcterms:W3CDTF">2021-11-08T05:28:10Z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2198CC6013F046149196D22EBBCCCF05</vt:lpwstr>
  </property>
</Properties>
</file>