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</w:rPr>
        <w:t>相关用语含义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1.可回收物。是指适宜回收的生活垃圾，包括纸类、塑料、金属、玻璃、织物等。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2.有害垃圾。是指《国家危险废物名录》中的家庭源危险废物，包括灯管、家用化学品和电池等。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3.厨余垃圾。是指易腐烂的、含有有机质的生活垃圾，包括家庭厨余垃圾、餐厨垃圾和其他厨余垃圾。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4.其他垃圾。是指除可回收物、有害垃圾、厨余垃圾外的生活垃圾。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5.家庭厨余垃圾。是指居民家庭日常生活过程中产生的菜帮、菜叶、瓜果皮壳、剩菜剩饭、废弃食物等易腐性垃圾。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6.餐厨垃圾。是指相关企业和公共机构在食品加工、饮食服务、单位供餐等活动中，产生的食物残渣、食品加工废料和废弃食用油脂。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7.其他厨余垃圾。主要指农贸市场垃圾，包括农贸市场、农产品批发市场产生的蔬菜瓜果垃圾、腐肉、肉碎骨、蛋壳、畜禽产品内脏等。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8.建筑垃圾。是指建设单位、施工单位新建、改建、扩建和拆除各类建筑物、构筑物、管网等以及居民装饰装修房屋过程中所产生的弃土、弃料及其他废弃物。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9.大件垃圾。是指体积较大、整体性强，需要拆分再处理的废弃物品，包括废家用电器和家具等。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10.园林绿化垃圾。是指城市绿化养护以及公园绿地、风景名胜区产生树木枝于、落叶、草屑等有机垃圾。</w:t>
      </w: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D4B3F-A947-4DA3-BA99-0ADAF8B71B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482FC17-5B85-4FCD-8DA9-C83ABBC94B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3999C0-9B2F-4166-8D12-7BDB5E17F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2020-11-06T08:24:36Z</dcterms:created>
  <dc:creator>86157</dc:creator>
  <cp:lastModifiedBy>丁明</cp:lastModifiedBy>
  <dcterms:modified xsi:type="dcterms:W3CDTF">2020-11-06T08:24:52Z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