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100"/>
          <w:sz w:val="44"/>
          <w:szCs w:val="44"/>
        </w:rPr>
        <w:t>相关用语含义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1.可回收物。是指适宜回收的生活垃圾，包括纸类、塑料、金属、玻璃、织物等。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2.有害垃圾。是指《国家危险废物名录》中的家庭源危险废物，包括灯管、家用化学品和电池等。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3.厨余垃圾。是指易腐烂的、含有有机质的生活垃圾，包括家庭厨余垃圾、餐厨垃圾和其他厨余垃圾。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4.其他垃圾。是指除可回收物、有害垃圾、厨余垃圾外的生活垃圾。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5.家庭厨余垃圾。是指居民家庭日常生活过程中产生的菜帮、菜叶、瓜果皮壳、剩菜剩饭、废弃食物等易腐性垃圾。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6.餐厨垃圾。是指相关企业和公共机构在食品加工、饮食服务、单位供餐等活动中，产生的食物残渣、食品加工废料和废弃食用油脂。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7.其他厨余垃圾。主要指农贸市场垃圾，包括农贸市场、农产品批发市场产生的蔬菜瓜果垃圾、腐肉、肉碎骨、蛋壳、畜禽产品内脏等。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8.建筑垃圾。是指建设单位、施工单位新建、改建、扩建和拆除各类建筑物、构筑物、管网等以及居民装饰装修房屋过程中所产生的弃土、弃料及其他废弃物。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9.大件垃圾。是指体积较大、整体性强，需要拆分再处理的废弃物品，包括废家用电器和家具等。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</w:rPr>
        <w:t>10.园林绿化垃圾。是指城市绿化养护以及公园绿地、风景名胜区产生树木枝于、落叶、草屑等有机垃圾。</w:t>
      </w:r>
    </w:p>
    <w:p>
      <w:pPr>
        <w:spacing w:line="600" w:lineRule="exact"/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w w:val="100"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CD4B3F-A947-4DA3-BA99-0ADAF8B71B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482FC17-5B85-4FCD-8DA9-C83ABBC94B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13999C0-9B2F-4166-8D12-7BDB5E17FA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4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  <w:style w:type="paragraph" w:styleId="3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2020-11-06T08:24:36Z</dcterms:created>
  <dc:creator>86157</dc:creator>
  <cp:lastModifiedBy>丁明</cp:lastModifiedBy>
  <dcterms:modified xsi:type="dcterms:W3CDTF">2020-11-06T08:24:52Z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