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Lines="50" w:line="5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检查发现存在突出问题的政务新媒体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535"/>
        <w:gridCol w:w="2639"/>
        <w:gridCol w:w="2425"/>
        <w:gridCol w:w="3840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  <w:jc w:val="center"/>
        </w:trPr>
        <w:tc>
          <w:tcPr>
            <w:tcW w:w="1535" w:type="dxa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县市区</w:t>
            </w:r>
          </w:p>
        </w:tc>
        <w:tc>
          <w:tcPr>
            <w:tcW w:w="263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认证主体</w:t>
            </w:r>
          </w:p>
        </w:tc>
        <w:tc>
          <w:tcPr>
            <w:tcW w:w="242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新媒体账号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名称</w:t>
            </w:r>
          </w:p>
        </w:tc>
        <w:tc>
          <w:tcPr>
            <w:tcW w:w="384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ab/>
            </w:r>
            <w:r>
              <w:rPr>
                <w:rFonts w:hint="eastAsia" w:ascii="黑体" w:hAnsi="黑体" w:eastAsia="黑体"/>
                <w:sz w:val="24"/>
              </w:rPr>
              <w:t>存在的突出问题</w:t>
            </w:r>
            <w:r>
              <w:rPr>
                <w:rFonts w:hint="eastAsia" w:ascii="黑体" w:hAnsi="黑体" w:eastAsia="黑体"/>
                <w:sz w:val="24"/>
              </w:rPr>
              <w:tab/>
            </w:r>
          </w:p>
        </w:tc>
        <w:tc>
          <w:tcPr>
            <w:tcW w:w="154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新媒体类型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53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邵阳县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邵阳县发展和改革局</w:t>
            </w:r>
          </w:p>
        </w:tc>
        <w:tc>
          <w:tcPr>
            <w:tcW w:w="24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邵阳县重点项目建设</w:t>
            </w:r>
          </w:p>
        </w:tc>
        <w:tc>
          <w:tcPr>
            <w:tcW w:w="38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监测时间点前2周内无更新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53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洞口县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湖南洞口平溪江国家湿地公园管理处</w:t>
            </w:r>
          </w:p>
        </w:tc>
        <w:tc>
          <w:tcPr>
            <w:tcW w:w="24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湖南洞口平溪江国家湿地公园</w:t>
            </w:r>
          </w:p>
        </w:tc>
        <w:tc>
          <w:tcPr>
            <w:tcW w:w="38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未提供有效互动功能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微信</w:t>
            </w:r>
          </w:p>
        </w:tc>
      </w:tr>
    </w:tbl>
    <w:p>
      <w:pPr>
        <w:spacing w:line="360" w:lineRule="exact"/>
        <w:ind w:firstLine="280" w:firstLine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注：抽查采样时间为2020年5月25日至 8月21日。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06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2020-09-10T03:40:17Z</dcterms:created>
  <dc:creator>86157</dc:creator>
  <cp:lastModifiedBy>丁明</cp:lastModifiedBy>
  <dcterms:modified xsi:type="dcterms:W3CDTF">2020-09-10T03:40:29Z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