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76" w:lineRule="atLeast"/>
        <w:jc w:val="center"/>
        <w:rPr>
          <w:rFonts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ascii="方正大标宋简体" w:hAnsi="方正大标宋简体" w:eastAsia="方正大标宋简体" w:cs="方正大标宋简体"/>
          <w:kern w:val="0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邵阳市本级“三公”经费预算</w:t>
      </w:r>
    </w:p>
    <w:p>
      <w:pPr>
        <w:widowControl/>
        <w:shd w:val="clear" w:color="auto" w:fill="FFFFFF"/>
        <w:spacing w:before="100" w:beforeAutospacing="1" w:after="100" w:afterAutospacing="1" w:line="376" w:lineRule="atLeas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经市财政局汇总，邵阳市本级部门，包括市级行政单位（含参照公务员法管理的事业单位）、事业单位和其他单位</w:t>
      </w:r>
      <w:r>
        <w:rPr>
          <w:rFonts w:hint="eastAsia" w:ascii="Times New Roman" w:hAnsi="Times New Roman" w:eastAsia="仿宋_GB2312"/>
          <w:sz w:val="32"/>
          <w:szCs w:val="32"/>
        </w:rPr>
        <w:t>市本级“三公”经费预算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3654.33</w:t>
      </w:r>
      <w:r>
        <w:rPr>
          <w:rFonts w:hint="eastAsia" w:ascii="Times New Roman" w:hAnsi="Times New Roman" w:eastAsia="仿宋_GB2312"/>
          <w:sz w:val="32"/>
          <w:szCs w:val="32"/>
        </w:rPr>
        <w:t>万元，同比下降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14.6</w:t>
      </w:r>
      <w:r>
        <w:rPr>
          <w:rFonts w:hint="eastAsia" w:ascii="Times New Roman" w:hAnsi="Times New Roman" w:eastAsia="仿宋_GB2312"/>
          <w:sz w:val="32"/>
          <w:szCs w:val="32"/>
        </w:rPr>
        <w:t>%。其中，因公出国（境）经费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141</w:t>
      </w:r>
      <w:r>
        <w:rPr>
          <w:rFonts w:hint="eastAsia" w:ascii="Times New Roman" w:hAnsi="Times New Roman" w:eastAsia="仿宋_GB2312"/>
          <w:sz w:val="32"/>
          <w:szCs w:val="32"/>
        </w:rPr>
        <w:t>万元,公务接待费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341.26</w:t>
      </w:r>
      <w:r>
        <w:rPr>
          <w:rFonts w:hint="eastAsia" w:ascii="Times New Roman" w:hAnsi="Times New Roman" w:eastAsia="仿宋_GB2312"/>
          <w:sz w:val="32"/>
          <w:szCs w:val="32"/>
        </w:rPr>
        <w:t>万元，公务用车购置及运行费3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172.07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万元（</w:t>
      </w:r>
      <w:r>
        <w:rPr>
          <w:rFonts w:hint="eastAsia" w:ascii="Times New Roman" w:hAnsi="Times New Roman" w:eastAsia="仿宋_GB2312"/>
          <w:sz w:val="32"/>
          <w:szCs w:val="32"/>
        </w:rPr>
        <w:t>公务用车购置606.8万元，公务用车运行维护费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2565.27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</w:t>
      </w:r>
    </w:p>
    <w:p>
      <w:pPr>
        <w:widowControl/>
        <w:shd w:val="clear" w:color="auto" w:fill="FFFFFF"/>
        <w:spacing w:before="100" w:beforeAutospacing="1" w:after="100" w:afterAutospacing="1" w:line="376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“三公”经费总量做到了只减不增，我市认真贯彻落实中央、省和市委市政府厉行节约等各项规定和要求，严格控制行政成本，大力压缩“三公”经费开支，从严从紧编制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“三公”经费预算。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0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107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33C"/>
    <w:rsid w:val="00296D08"/>
    <w:rsid w:val="00496C6F"/>
    <w:rsid w:val="006858EC"/>
    <w:rsid w:val="007B08E9"/>
    <w:rsid w:val="00832406"/>
    <w:rsid w:val="00B62264"/>
    <w:rsid w:val="00C109EB"/>
    <w:rsid w:val="00F0433C"/>
    <w:rsid w:val="106D4FAA"/>
    <w:rsid w:val="1A7B59FD"/>
    <w:rsid w:val="34DA1B43"/>
    <w:rsid w:val="7EB6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2022-02-16T01:39:00Z</dcterms:created>
  <dc:creator>User</dc:creator>
  <cp:lastModifiedBy>戴文俊 null</cp:lastModifiedBy>
  <cp:lastPrinted>2020-01-03T03:19:00Z</cp:lastPrinted>
  <dcterms:modified xsi:type="dcterms:W3CDTF">2026-01-12T02:44:56Z</dcterms:modified>
  <dc:title>2021邵阳市本级“三公”经费预算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