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附件2-1</w:t>
      </w:r>
    </w:p>
    <w:p>
      <w:pPr>
        <w:widowControl/>
        <w:spacing w:beforeLines="100" w:afterLines="100" w:line="500" w:lineRule="exact"/>
        <w:jc w:val="center"/>
        <w:rPr>
          <w:rFonts w:asciiTheme="minorEastAsia" w:hAnsiTheme="minorEastAsia" w:eastAsiaTheme="minorEastAsia"/>
          <w:b/>
          <w:color w:val="000000"/>
          <w:kern w:val="0"/>
          <w:sz w:val="36"/>
          <w:szCs w:val="36"/>
        </w:rPr>
      </w:pPr>
      <w:r>
        <w:rPr>
          <w:rFonts w:hint="eastAsia" w:asciiTheme="minorEastAsia" w:hAnsiTheme="minorEastAsia" w:eastAsiaTheme="minorEastAsia"/>
          <w:b/>
          <w:color w:val="000000"/>
          <w:kern w:val="0"/>
          <w:sz w:val="36"/>
          <w:szCs w:val="36"/>
        </w:rPr>
        <w:t>2021</w:t>
      </w:r>
      <w:r>
        <w:rPr>
          <w:rFonts w:asciiTheme="minorEastAsia" w:hAnsiTheme="minorEastAsia" w:eastAsiaTheme="minorEastAsia"/>
          <w:b/>
          <w:color w:val="000000"/>
          <w:kern w:val="0"/>
          <w:sz w:val="36"/>
          <w:szCs w:val="36"/>
        </w:rPr>
        <w:t>年</w:t>
      </w:r>
      <w:r>
        <w:rPr>
          <w:rFonts w:hint="eastAsia" w:cs="宋体" w:asciiTheme="minorEastAsia" w:hAnsiTheme="minorEastAsia" w:eastAsiaTheme="minorEastAsia"/>
          <w:b/>
          <w:color w:val="000000"/>
          <w:kern w:val="0"/>
          <w:sz w:val="36"/>
          <w:szCs w:val="36"/>
        </w:rPr>
        <w:t>专项（项目）资金绩效目标申报表</w:t>
      </w:r>
    </w:p>
    <w:tbl>
      <w:tblPr>
        <w:tblStyle w:val="4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填报单位：（盖章）邵阳市军队离退休干部休养所               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1、军休服务中心大楼2、老旧小区改造和加装电梯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邵阳市军队离退休干部休养所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581.6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4395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2021年-2022年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ajorEastAsia" w:hAnsiTheme="majorEastAsia" w:eastAsiaTheme="maj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28"/>
                <w:szCs w:val="28"/>
              </w:rPr>
              <w:t>　</w:t>
            </w:r>
            <w:r>
              <w:rPr>
                <w:rFonts w:hint="eastAsia" w:cs="黑体" w:asciiTheme="majorEastAsia" w:hAnsiTheme="majorEastAsia" w:eastAsiaTheme="majorEastAsia"/>
                <w:color w:val="000000"/>
                <w:sz w:val="24"/>
              </w:rPr>
              <w:t>以服务军休大局为主导方向，增进军休民生福祉。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cs="宋体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cs="黑体" w:asciiTheme="majorEastAsia" w:hAnsiTheme="majorEastAsia" w:eastAsiaTheme="majorEastAsia"/>
                <w:color w:val="000000"/>
                <w:sz w:val="24"/>
              </w:rPr>
              <w:t>抓好财源建设，服务军休发展大局加强队伍建设，建立一支能干事的高素质军休队伍，提高办事效率。</w:t>
            </w: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黑体" w:asciiTheme="majorEastAsia" w:hAnsiTheme="majorEastAsia" w:eastAsiaTheme="majorEastAsia"/>
                <w:color w:val="000000"/>
                <w:sz w:val="18"/>
                <w:szCs w:val="18"/>
              </w:rPr>
              <w:t>根据单位预算实施资金绩效评价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黑体" w:asciiTheme="majorEastAsia" w:hAnsiTheme="majorEastAsia" w:eastAsiaTheme="majorEastAsia"/>
                <w:color w:val="000000"/>
                <w:sz w:val="18"/>
                <w:szCs w:val="18"/>
              </w:rPr>
              <w:t>3个以上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完成年初预算安排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黑体" w:asciiTheme="majorEastAsia" w:hAnsiTheme="majorEastAsia" w:eastAsiaTheme="majorEastAsia"/>
                <w:color w:val="000000"/>
                <w:sz w:val="18"/>
                <w:szCs w:val="18"/>
              </w:rPr>
              <w:t>根据国家政策高质量完成单位项目整体支出资金评价</w:t>
            </w:r>
            <w:r>
              <w:rPr>
                <w:rFonts w:hint="eastAsia" w:cs="宋体" w:asciiTheme="majorEastAsia" w:hAnsiTheme="majorEastAsia" w:eastAsiaTheme="majorEastAsia"/>
                <w:b/>
                <w:bCs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≥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按国家规定标准完成≥90%-100%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b/>
                <w:bCs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黑体" w:asciiTheme="majorEastAsia" w:hAnsiTheme="majorEastAsia" w:eastAsiaTheme="majorEastAsia"/>
                <w:color w:val="000000"/>
                <w:sz w:val="18"/>
                <w:szCs w:val="18"/>
              </w:rPr>
              <w:t>各级部门建立健全资金绩效评价制度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在规定时间内按质量完成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按规定时间竣工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黑体" w:asciiTheme="majorEastAsia" w:hAnsiTheme="majorEastAsia" w:eastAsiaTheme="majorEastAsia"/>
                <w:color w:val="000000"/>
                <w:sz w:val="18"/>
                <w:szCs w:val="18"/>
              </w:rPr>
              <w:t>所有支出不能超过资金安排</w:t>
            </w:r>
            <w:r>
              <w:rPr>
                <w:rFonts w:hint="eastAsia" w:cs="宋体" w:asciiTheme="majorEastAsia" w:hAnsiTheme="majorEastAsia" w:eastAsiaTheme="majorEastAsia"/>
                <w:b/>
                <w:bCs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不超过预算数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总预算控制 、 年度预算支出控制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rPr>
                <w:rFonts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黑体" w:asciiTheme="majorEastAsia" w:hAnsiTheme="majorEastAsia" w:eastAsiaTheme="majorEastAsia"/>
                <w:color w:val="000000"/>
                <w:sz w:val="18"/>
                <w:szCs w:val="18"/>
              </w:rPr>
              <w:t>抓好财源建设，服务军休发展大局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rPr>
                <w:rFonts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黑体" w:asciiTheme="majorEastAsia" w:hAnsiTheme="majorEastAsia" w:eastAsiaTheme="majorEastAsia"/>
                <w:color w:val="000000"/>
                <w:sz w:val="18"/>
                <w:szCs w:val="18"/>
              </w:rPr>
              <w:t>社会公众满意度逐年提升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确保完成全年工作任务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黑体" w:asciiTheme="majorEastAsia" w:hAnsiTheme="majorEastAsia" w:eastAsiaTheme="majorEastAsia"/>
                <w:color w:val="000000"/>
                <w:sz w:val="18"/>
                <w:szCs w:val="18"/>
              </w:rPr>
              <w:t>建立健全军休服务制度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黑体" w:asciiTheme="majorEastAsia" w:hAnsiTheme="majorEastAsia" w:eastAsiaTheme="majorEastAsia"/>
                <w:color w:val="000000"/>
                <w:sz w:val="18"/>
                <w:szCs w:val="18"/>
              </w:rPr>
              <w:t>满意度逐年提升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公共服务的效率和质量水平提高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提高军休环境建设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≥</w:t>
            </w: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90-100%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覆盖率</w:t>
            </w:r>
            <w:r>
              <w:rPr>
                <w:rFonts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≥</w:t>
            </w: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90-100%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rPr>
                <w:rFonts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黑体" w:asciiTheme="majorEastAsia" w:hAnsiTheme="majorEastAsia" w:eastAsiaTheme="majorEastAsia"/>
                <w:color w:val="000000"/>
                <w:sz w:val="18"/>
                <w:szCs w:val="18"/>
              </w:rPr>
              <w:t>以服务军休大局为主导方向，增进军休民生福祉。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rPr>
                <w:rFonts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黑体" w:asciiTheme="majorEastAsia" w:hAnsiTheme="majorEastAsia" w:eastAsiaTheme="majorEastAsia"/>
                <w:color w:val="000000"/>
                <w:sz w:val="18"/>
                <w:szCs w:val="18"/>
              </w:rPr>
              <w:t>满意度逐年提升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中长期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黑体" w:asciiTheme="majorEastAsia" w:hAnsiTheme="majorEastAsia" w:eastAsiaTheme="majorEastAsia"/>
                <w:color w:val="000000"/>
                <w:sz w:val="18"/>
                <w:szCs w:val="18"/>
              </w:rPr>
              <w:t>加强队伍建设，建立一支能干事的高素质军休队伍，提高办事效率。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黑体" w:asciiTheme="majorEastAsia" w:hAnsiTheme="majorEastAsia" w:eastAsiaTheme="majorEastAsia"/>
                <w:color w:val="000000"/>
                <w:sz w:val="18"/>
                <w:szCs w:val="18"/>
              </w:rPr>
              <w:t>满意度逐年提升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军休干部职工满意度</w:t>
            </w:r>
            <w:r>
              <w:rPr>
                <w:rFonts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≥</w:t>
            </w: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90-100%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hint="eastAsia" w:ascii="仿宋_GB2312" w:eastAsia="仿宋_GB2312"/>
          <w:bCs/>
          <w:kern w:val="0"/>
          <w:sz w:val="32"/>
          <w:szCs w:val="32"/>
        </w:rPr>
        <w:br w:type="page"/>
      </w:r>
      <w:r>
        <w:rPr>
          <w:rFonts w:eastAsia="黑体"/>
          <w:bCs/>
          <w:kern w:val="0"/>
          <w:sz w:val="32"/>
          <w:szCs w:val="32"/>
        </w:rPr>
        <w:t>附件2-2</w:t>
      </w:r>
    </w:p>
    <w:p>
      <w:pPr>
        <w:widowControl/>
        <w:spacing w:beforeLines="100" w:afterLines="100"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项目支出绩效目标表编报说明</w:t>
      </w:r>
    </w:p>
    <w:p>
      <w:pPr>
        <w:spacing w:line="600" w:lineRule="exact"/>
        <w:ind w:firstLine="640" w:firstLineChars="200"/>
        <w:rPr>
          <w:rFonts w:eastAsia="仿宋_GB2312"/>
          <w:color w:val="000000"/>
          <w:kern w:val="0"/>
          <w:sz w:val="32"/>
          <w:szCs w:val="32"/>
        </w:rPr>
      </w:pPr>
      <w:r>
        <w:rPr>
          <w:sz w:val="32"/>
          <w:szCs w:val="32"/>
        </w:rPr>
        <w:t>1、</w:t>
      </w:r>
      <w:r>
        <w:rPr>
          <w:rFonts w:eastAsia="仿宋_GB2312"/>
          <w:color w:val="000000"/>
          <w:kern w:val="0"/>
          <w:sz w:val="32"/>
          <w:szCs w:val="32"/>
        </w:rPr>
        <w:t>填报单位（盖章）：加盖填报单位公章。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、项目支出名称：填写规范的项目支出名称。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3</w:t>
      </w:r>
      <w:r>
        <w:rPr>
          <w:rFonts w:eastAsia="仿宋_GB2312"/>
          <w:bCs/>
          <w:kern w:val="0"/>
          <w:sz w:val="32"/>
          <w:szCs w:val="32"/>
        </w:rPr>
        <w:t>、</w:t>
      </w:r>
      <w:r>
        <w:rPr>
          <w:rFonts w:hint="eastAsia" w:eastAsia="仿宋_GB2312"/>
          <w:bCs/>
          <w:kern w:val="0"/>
          <w:sz w:val="32"/>
          <w:szCs w:val="32"/>
        </w:rPr>
        <w:t>预算</w:t>
      </w:r>
      <w:r>
        <w:rPr>
          <w:rFonts w:eastAsia="仿宋_GB2312"/>
          <w:bCs/>
          <w:kern w:val="0"/>
          <w:sz w:val="32"/>
          <w:szCs w:val="32"/>
        </w:rPr>
        <w:t>部门：</w:t>
      </w:r>
      <w:r>
        <w:rPr>
          <w:rFonts w:eastAsia="仿宋_GB2312"/>
          <w:sz w:val="32"/>
          <w:szCs w:val="32"/>
        </w:rPr>
        <w:t>填写项目支出</w:t>
      </w:r>
      <w:r>
        <w:rPr>
          <w:rFonts w:hint="eastAsia" w:eastAsia="仿宋_GB2312"/>
          <w:sz w:val="32"/>
          <w:szCs w:val="32"/>
        </w:rPr>
        <w:t>的</w:t>
      </w:r>
      <w:r>
        <w:rPr>
          <w:rFonts w:eastAsia="仿宋_GB2312"/>
          <w:sz w:val="32"/>
          <w:szCs w:val="32"/>
        </w:rPr>
        <w:t>主管部门全称。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年度本级预算</w:t>
      </w:r>
      <w:r>
        <w:rPr>
          <w:rFonts w:eastAsia="仿宋_GB2312"/>
          <w:sz w:val="32"/>
          <w:szCs w:val="32"/>
        </w:rPr>
        <w:t>金额：</w:t>
      </w:r>
      <w:r>
        <w:rPr>
          <w:rFonts w:hint="eastAsia" w:eastAsia="仿宋_GB2312"/>
          <w:sz w:val="32"/>
          <w:szCs w:val="32"/>
        </w:rPr>
        <w:t>本</w:t>
      </w:r>
      <w:r>
        <w:rPr>
          <w:rFonts w:eastAsia="仿宋_GB2312"/>
          <w:sz w:val="32"/>
          <w:szCs w:val="32"/>
        </w:rPr>
        <w:t>年度该项目支出</w:t>
      </w:r>
      <w:r>
        <w:rPr>
          <w:rFonts w:hint="eastAsia" w:eastAsia="仿宋_GB2312"/>
          <w:sz w:val="32"/>
          <w:szCs w:val="32"/>
        </w:rPr>
        <w:t>本级</w:t>
      </w:r>
      <w:r>
        <w:rPr>
          <w:rFonts w:eastAsia="仿宋_GB2312"/>
          <w:sz w:val="32"/>
          <w:szCs w:val="32"/>
        </w:rPr>
        <w:t>预算总金额</w:t>
      </w:r>
      <w:r>
        <w:rPr>
          <w:rFonts w:eastAsia="仿宋_GB2312"/>
          <w:bCs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、该项目支出</w:t>
      </w:r>
      <w:r>
        <w:rPr>
          <w:rFonts w:hint="eastAsia" w:eastAsia="仿宋_GB2312"/>
          <w:sz w:val="32"/>
          <w:szCs w:val="32"/>
        </w:rPr>
        <w:t>上级</w:t>
      </w:r>
      <w:r>
        <w:rPr>
          <w:rFonts w:eastAsia="仿宋_GB2312"/>
          <w:sz w:val="32"/>
          <w:szCs w:val="32"/>
        </w:rPr>
        <w:t>资金：预算年度项目支出获得</w:t>
      </w:r>
      <w:r>
        <w:rPr>
          <w:rFonts w:hint="eastAsia" w:eastAsia="仿宋_GB2312"/>
          <w:sz w:val="32"/>
          <w:szCs w:val="32"/>
        </w:rPr>
        <w:t>上级财政资金总额，市、县要按中央、省（市）分别填报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、项目支出实施期：按照报</w:t>
      </w:r>
      <w:r>
        <w:rPr>
          <w:rFonts w:hint="eastAsia" w:eastAsia="仿宋_GB2312"/>
          <w:sz w:val="32"/>
          <w:szCs w:val="32"/>
        </w:rPr>
        <w:t>同级</w:t>
      </w:r>
      <w:r>
        <w:rPr>
          <w:rFonts w:eastAsia="仿宋_GB2312"/>
          <w:sz w:val="32"/>
          <w:szCs w:val="32"/>
        </w:rPr>
        <w:t>政府审定的项目支出设置情况填写。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、实施期绩效目标：概括描述该项目支出整个实施期内的总体产出和效</w:t>
      </w:r>
      <w:r>
        <w:rPr>
          <w:rFonts w:hint="eastAsia" w:eastAsia="仿宋_GB2312"/>
          <w:sz w:val="32"/>
          <w:szCs w:val="32"/>
        </w:rPr>
        <w:t>益。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、本年度绩效目标：概括描述该项目支出本年度计划达到的产出和效</w:t>
      </w:r>
      <w:r>
        <w:rPr>
          <w:rFonts w:hint="eastAsia" w:eastAsia="仿宋_GB2312"/>
          <w:sz w:val="32"/>
          <w:szCs w:val="32"/>
        </w:rPr>
        <w:t>益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、绩效指标：对支出方向绩效目标的细化和量化</w:t>
      </w:r>
      <w:r>
        <w:rPr>
          <w:rFonts w:hint="eastAsia" w:eastAsia="仿宋_GB2312"/>
          <w:sz w:val="32"/>
          <w:szCs w:val="32"/>
        </w:rPr>
        <w:t>，具体解释见后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、绩效标准：设定绩效指标值时依据或参考的标准，一般包括：历史标准，是指同类指标的历史数据等；行业标准，是指国家公布的行业指标数据等；计划标准，是指预先制定的目标、计划、预算、定额等数据；财政部门</w:t>
      </w:r>
      <w:r>
        <w:rPr>
          <w:rFonts w:hint="eastAsia" w:eastAsia="仿宋_GB2312"/>
          <w:sz w:val="32"/>
          <w:szCs w:val="32"/>
        </w:rPr>
        <w:t>和预算部门确认或</w:t>
      </w:r>
      <w:r>
        <w:rPr>
          <w:rFonts w:eastAsia="仿宋_GB2312"/>
          <w:sz w:val="32"/>
          <w:szCs w:val="32"/>
        </w:rPr>
        <w:t>认可的其他标准。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、产出指标：反映支出方向根据既定目标计划完成的产品和服务情况。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、数量指标：反映支出方向预算年度内计划完成的产品或提供的服务数量。如支持学前教育发展资金：</w:t>
      </w:r>
    </w:p>
    <w:tbl>
      <w:tblPr>
        <w:tblStyle w:val="4"/>
        <w:tblW w:w="8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1569"/>
        <w:gridCol w:w="3821"/>
        <w:gridCol w:w="1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数量指标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全国学前三年毛入园率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≥79%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普惠性学前教育覆盖率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≥69%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新增幼儿园数量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5000所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支持地方扶持企事业单位、集体办园和普惠性民办园的受益儿童数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1000万人次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资助家庭经济困难幼儿入园数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1200万人次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（该指标仅用于解释说明数量指标的填报。）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、质量指标：反映支出方向计划提供产品或服务达到的标准、水平和效果。如退役安置补助资金：</w:t>
      </w:r>
    </w:p>
    <w:tbl>
      <w:tblPr>
        <w:tblStyle w:val="4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1559"/>
        <w:gridCol w:w="3477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质量指标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教育培训参训率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教育培训合格率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教育培训就业率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军休服务房建筑标准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办公用房标准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下拨经费符合相关政策规定比率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100%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（该指标仅用于解释说明质量指标的填报。）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、时效指标：反映支出方向计划提供产品或服务的及时程度和效率情况。如优抚对象抚恤补助资金：</w:t>
      </w:r>
    </w:p>
    <w:tbl>
      <w:tblPr>
        <w:tblStyle w:val="4"/>
        <w:tblW w:w="8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  <w:gridCol w:w="1406"/>
        <w:gridCol w:w="3195"/>
        <w:gridCol w:w="1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right="-141" w:rightChars="-67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4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时效指标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优抚对象抚恤补助资金下拨时间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2019年年底前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烈士褒扬金下拨标准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2019年年底前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（该指标仅用于解释说明时效指标的填报。）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、成本指标：反映支出方向计划提供产品或服务所需成本。如非物质文化遗产保护资金：</w:t>
      </w:r>
    </w:p>
    <w:tbl>
      <w:tblPr>
        <w:tblStyle w:val="4"/>
        <w:tblW w:w="8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701"/>
        <w:gridCol w:w="3485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成本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国家级非遗代表性项目年度重点项目平均补助资金额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≥30万元/个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国家级代表性传承人抢救性记录补助金额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40万元/人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国家级代表性传承人传承活动补助资金额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2万元/人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（该指标仅用于解释说明成本指标的填报。）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效益指标：反映与支出方向既定绩效目标相关的、预期结果的实现程度和影响，包括经济效益指标、社会效益指标、生态效益指标、可持续影响指标及社会公众或服务对象满意度指标等。相关的三级指标和指标值参照产出指标的模式填写。该支出方向有什么类型的效益指标就填报该类型的指标，并非经济、社会、生态、可持续影响和满意度指标都要全部填写。</w:t>
      </w:r>
    </w:p>
    <w:p>
      <w:pPr>
        <w:spacing w:line="600" w:lineRule="exact"/>
        <w:rPr>
          <w:rFonts w:eastAsia="仿宋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17A0171D"/>
    <w:rsid w:val="0000099F"/>
    <w:rsid w:val="00002923"/>
    <w:rsid w:val="0001219A"/>
    <w:rsid w:val="000422DD"/>
    <w:rsid w:val="000C7DD0"/>
    <w:rsid w:val="001D153B"/>
    <w:rsid w:val="001E2735"/>
    <w:rsid w:val="00231B78"/>
    <w:rsid w:val="002B1086"/>
    <w:rsid w:val="003D1650"/>
    <w:rsid w:val="003E3792"/>
    <w:rsid w:val="004038B8"/>
    <w:rsid w:val="00411A81"/>
    <w:rsid w:val="00491278"/>
    <w:rsid w:val="0049594B"/>
    <w:rsid w:val="004C621C"/>
    <w:rsid w:val="004D19E4"/>
    <w:rsid w:val="0050574E"/>
    <w:rsid w:val="005252FA"/>
    <w:rsid w:val="0056460F"/>
    <w:rsid w:val="00595201"/>
    <w:rsid w:val="005D756C"/>
    <w:rsid w:val="005E4CAC"/>
    <w:rsid w:val="00660AFE"/>
    <w:rsid w:val="0066276C"/>
    <w:rsid w:val="006854CF"/>
    <w:rsid w:val="006A223F"/>
    <w:rsid w:val="006D1D12"/>
    <w:rsid w:val="006D34B6"/>
    <w:rsid w:val="00730F19"/>
    <w:rsid w:val="0075673A"/>
    <w:rsid w:val="007666F3"/>
    <w:rsid w:val="007741E3"/>
    <w:rsid w:val="00777CC0"/>
    <w:rsid w:val="007B1AAB"/>
    <w:rsid w:val="007C606F"/>
    <w:rsid w:val="007E43B0"/>
    <w:rsid w:val="00835924"/>
    <w:rsid w:val="00870675"/>
    <w:rsid w:val="0098372A"/>
    <w:rsid w:val="009A45E9"/>
    <w:rsid w:val="00A26D2D"/>
    <w:rsid w:val="00A2735E"/>
    <w:rsid w:val="00A87038"/>
    <w:rsid w:val="00AA16AD"/>
    <w:rsid w:val="00AA2DED"/>
    <w:rsid w:val="00AB53A8"/>
    <w:rsid w:val="00AF4D43"/>
    <w:rsid w:val="00B0586B"/>
    <w:rsid w:val="00B35EEB"/>
    <w:rsid w:val="00BC26C1"/>
    <w:rsid w:val="00C75B5B"/>
    <w:rsid w:val="00C97BDD"/>
    <w:rsid w:val="00CD0235"/>
    <w:rsid w:val="00CD486F"/>
    <w:rsid w:val="00D15F3B"/>
    <w:rsid w:val="00D35FA1"/>
    <w:rsid w:val="00D3699F"/>
    <w:rsid w:val="00D82974"/>
    <w:rsid w:val="00DB48E6"/>
    <w:rsid w:val="00DD4ED1"/>
    <w:rsid w:val="00DD6D6A"/>
    <w:rsid w:val="00DE7465"/>
    <w:rsid w:val="00DF05BA"/>
    <w:rsid w:val="00E37C59"/>
    <w:rsid w:val="00E916E1"/>
    <w:rsid w:val="00F059EB"/>
    <w:rsid w:val="00F30916"/>
    <w:rsid w:val="00F76EE2"/>
    <w:rsid w:val="00F94ABD"/>
    <w:rsid w:val="00FB31AC"/>
    <w:rsid w:val="00FC4E95"/>
    <w:rsid w:val="00FF70E9"/>
    <w:rsid w:val="17A0171D"/>
    <w:rsid w:val="2B4E4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1763</Words>
  <Characters>1855</Characters>
  <Lines>15</Lines>
  <Paragraphs>4</Paragraphs>
  <TotalTime>1</TotalTime>
  <ScaleCrop>false</ScaleCrop>
  <LinksUpToDate>false</LinksUpToDate>
  <CharactersWithSpaces>1920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2020-12-09T00:45:00Z</dcterms:created>
  <dc:creator>Administrator</dc:creator>
  <cp:lastModifiedBy>A</cp:lastModifiedBy>
  <cp:lastPrinted>2020-12-24T07:01:00Z</cp:lastPrinted>
  <dcterms:modified xsi:type="dcterms:W3CDTF">2022-09-06T07:34:02Z</dcterms:modified>
  <cp:revision>99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FA84D28EA918409FA74942AD6FE73841</vt:lpwstr>
  </property>
</Properties>
</file>