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312" w:beforeLines="100" w:after="312" w:afterLines="100" w:line="500" w:lineRule="exact"/>
        <w:ind w:firstLine="2520" w:firstLineChars="700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eastAsia="方正小标宋_GBK"/>
          <w:color w:val="000000"/>
          <w:kern w:val="0"/>
          <w:sz w:val="36"/>
          <w:szCs w:val="36"/>
        </w:rPr>
        <w:t>2021年项目支出绩效目标表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474"/>
        <w:gridCol w:w="1041"/>
        <w:gridCol w:w="802"/>
        <w:gridCol w:w="15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0"/>
                <w:szCs w:val="20"/>
              </w:rPr>
              <w:t>填报单位：</w:t>
            </w: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邵阳市政协</w:t>
            </w:r>
            <w:r>
              <w:rPr>
                <w:rFonts w:hint="eastAsia" w:ascii="仿宋_GB2312" w:hAnsi="仿宋" w:eastAsia="仿宋_GB2312"/>
                <w:kern w:val="0"/>
                <w:sz w:val="20"/>
                <w:szCs w:val="20"/>
              </w:rPr>
              <w:t xml:space="preserve">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　其他政协事务支出</w:t>
            </w:r>
          </w:p>
        </w:tc>
        <w:tc>
          <w:tcPr>
            <w:tcW w:w="14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预算部门</w:t>
            </w:r>
          </w:p>
        </w:tc>
        <w:tc>
          <w:tcPr>
            <w:tcW w:w="34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邵阳市政协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2021年1月-2021年12月底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认真监督和</w:t>
            </w:r>
            <w:r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  <w:t>普及“邵阳红”</w:t>
            </w: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农产品品牌</w:t>
            </w:r>
            <w:r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  <w:t>，动员全市各级党政机关、人民团体、社会组织和广大党员干部、社会各界人士积极投入消费扶贫的行列中来，以实际行动支持精准扶贫、社会扶贫、消费扶贫。</w:t>
            </w: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并就一些问题开展调研，为</w:t>
            </w:r>
            <w:r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  <w:t>“邵阳红”</w:t>
            </w: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发展提供意见和建议。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认真监督“邵阳红”展会，组织各种调研。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4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指标值及单位</w:t>
            </w:r>
          </w:p>
        </w:tc>
        <w:tc>
          <w:tcPr>
            <w:tcW w:w="1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4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　监督10次展销会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100%　</w:t>
            </w:r>
          </w:p>
        </w:tc>
        <w:tc>
          <w:tcPr>
            <w:tcW w:w="1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4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促进本土农产品的销量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100%　　</w:t>
            </w:r>
          </w:p>
        </w:tc>
        <w:tc>
          <w:tcPr>
            <w:tcW w:w="1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其他标准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4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　展销开展时间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2021年12月31日前</w:t>
            </w:r>
          </w:p>
        </w:tc>
        <w:tc>
          <w:tcPr>
            <w:tcW w:w="1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4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展会监督开支不超过预算　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≤10万元　　</w:t>
            </w:r>
          </w:p>
        </w:tc>
        <w:tc>
          <w:tcPr>
            <w:tcW w:w="1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47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加大本土农产品收入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100%　　</w:t>
            </w:r>
          </w:p>
        </w:tc>
        <w:tc>
          <w:tcPr>
            <w:tcW w:w="1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其他标准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4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　通过展会撰写调研报告、视察报告、社情民意，为全市发展提供好的建议和意见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逐年提升　</w:t>
            </w:r>
          </w:p>
        </w:tc>
        <w:tc>
          <w:tcPr>
            <w:tcW w:w="1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14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47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提高“邵阳红“品牌知名度　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社会公众或服务对象满意度指标</w:t>
            </w:r>
          </w:p>
        </w:tc>
        <w:tc>
          <w:tcPr>
            <w:tcW w:w="14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获得社会公众高度认可　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1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  <w:szCs w:val="20"/>
              </w:rPr>
              <w:t>行业标准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Cs w:val="21"/>
        </w:rPr>
        <w:t>填表人：唐义文  联系电话：15180901815 填报日期： 2020.12.30 单位负责人签字：</w:t>
      </w:r>
    </w:p>
    <w:p>
      <w:bookmarkStart w:id="0" w:name="_GoBack"/>
      <w:bookmarkEnd w:id="0"/>
    </w:p>
    <w:sectPr>
      <w:pgSz w:w="11906" w:h="16838"/>
      <w:pgMar w:top="1134" w:right="1077" w:bottom="1134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444A7E"/>
    <w:rsid w:val="004D35EA"/>
    <w:rsid w:val="005225A0"/>
    <w:rsid w:val="007146CB"/>
    <w:rsid w:val="00860330"/>
    <w:rsid w:val="008857A6"/>
    <w:rsid w:val="00E1195B"/>
    <w:rsid w:val="00E37CB3"/>
    <w:rsid w:val="00EF6B0C"/>
    <w:rsid w:val="0AD411AA"/>
    <w:rsid w:val="0CC5653B"/>
    <w:rsid w:val="11A2273B"/>
    <w:rsid w:val="13973D0A"/>
    <w:rsid w:val="17A0171D"/>
    <w:rsid w:val="290A53F5"/>
    <w:rsid w:val="4DEF690E"/>
    <w:rsid w:val="4FCF593E"/>
    <w:rsid w:val="55247A36"/>
    <w:rsid w:val="74012F53"/>
    <w:rsid w:val="7FFDFF2F"/>
    <w:rsid w:val="FDFF5BA8"/>
    <w:rsid w:val="FEAF4484"/>
    <w:rsid w:val="FFFE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11"/>
    <w:basedOn w:val="5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7">
    <w:name w:val="font31"/>
    <w:basedOn w:val="5"/>
    <w:qFormat/>
    <w:uiPriority w:val="0"/>
    <w:rPr>
      <w:rFonts w:hint="default" w:ascii="仿宋_GB2312" w:eastAsia="仿宋_GB2312" w:cs="仿宋_GB2312"/>
      <w:b/>
      <w:color w:val="000000"/>
      <w:sz w:val="21"/>
      <w:szCs w:val="21"/>
      <w:u w:val="none"/>
    </w:rPr>
  </w:style>
  <w:style w:type="character" w:customStyle="1" w:styleId="8">
    <w:name w:val="font41"/>
    <w:basedOn w:val="5"/>
    <w:qFormat/>
    <w:uiPriority w:val="0"/>
    <w:rPr>
      <w:rFonts w:hint="default" w:ascii="仿宋_GB2312" w:eastAsia="仿宋_GB2312" w:cs="仿宋_GB2312"/>
      <w:color w:val="000000"/>
      <w:sz w:val="21"/>
      <w:szCs w:val="21"/>
      <w:u w:val="none"/>
    </w:rPr>
  </w:style>
  <w:style w:type="character" w:customStyle="1" w:styleId="9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513</Words>
  <Characters>565</Characters>
  <Lines>21</Lines>
  <Paragraphs>5</Paragraphs>
  <TotalTime>34</TotalTime>
  <ScaleCrop>false</ScaleCrop>
  <LinksUpToDate>false</LinksUpToDate>
  <CharactersWithSpaces>634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2020-12-10T00:45:00Z</dcterms:created>
  <dc:creator>Administrator</dc:creator>
  <cp:lastModifiedBy>A</cp:lastModifiedBy>
  <cp:lastPrinted>2020-12-31T02:59:00Z</cp:lastPrinted>
  <dcterms:modified xsi:type="dcterms:W3CDTF">2022-09-06T02:44:17Z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79C55AC55EE246A5984D4E7C5136C4F7</vt:lpwstr>
  </property>
</Properties>
</file>