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邵阳市人民代表大会常务委员会办公室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人大业务工作经费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市人大常委会办公室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435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2021.01.01-2021.12.31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eastAsia" w:ascii="仿宋_GB2312" w:eastAsia="仿宋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以习近平新时代中国特色社会主义思想为指导，坚持党的领导、人民当家作主、依法治国有机统一，深入贯彻党的十九大和十九届二中、三中、四中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、五中</w:t>
            </w:r>
            <w:r>
              <w:rPr>
                <w:rFonts w:hint="eastAsia" w:ascii="仿宋_GB2312" w:eastAsia="仿宋_GB2312"/>
                <w:kern w:val="0"/>
                <w:szCs w:val="21"/>
              </w:rPr>
              <w:t>全会精神，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认真学习</w:t>
            </w:r>
            <w:r>
              <w:rPr>
                <w:rFonts w:hint="eastAsia" w:ascii="仿宋_GB2312" w:eastAsia="仿宋_GB2312"/>
                <w:kern w:val="0"/>
                <w:szCs w:val="21"/>
              </w:rPr>
              <w:t>贯彻习近平总书记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考察湖南</w:t>
            </w:r>
            <w:r>
              <w:rPr>
                <w:rFonts w:hint="eastAsia" w:ascii="仿宋_GB2312" w:eastAsia="仿宋_GB2312"/>
                <w:kern w:val="0"/>
                <w:szCs w:val="21"/>
              </w:rPr>
              <w:t>重要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讲话</w:t>
            </w:r>
            <w:r>
              <w:rPr>
                <w:rFonts w:hint="eastAsia" w:ascii="仿宋_GB2312" w:eastAsia="仿宋_GB2312"/>
                <w:kern w:val="0"/>
                <w:szCs w:val="21"/>
              </w:rPr>
              <w:t>精神，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立足新发展阶段，</w:t>
            </w:r>
            <w:r>
              <w:rPr>
                <w:rFonts w:hint="eastAsia" w:ascii="仿宋_GB2312" w:eastAsia="仿宋_GB2312"/>
                <w:kern w:val="0"/>
                <w:szCs w:val="21"/>
              </w:rPr>
              <w:t>贯彻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新发展理念，构建新发展格局，围绕“三高四新”战略实施，紧扣</w:t>
            </w:r>
            <w:r>
              <w:rPr>
                <w:rFonts w:hint="eastAsia" w:ascii="仿宋_GB2312" w:eastAsia="仿宋_GB2312"/>
                <w:kern w:val="0"/>
                <w:szCs w:val="21"/>
              </w:rPr>
              <w:t>市委决策部署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和民生热点关切</w:t>
            </w:r>
            <w:r>
              <w:rPr>
                <w:rFonts w:hint="eastAsia" w:ascii="仿宋_GB2312" w:eastAsia="仿宋_GB2312"/>
                <w:kern w:val="0"/>
                <w:szCs w:val="21"/>
              </w:rPr>
              <w:t>，依法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有效</w:t>
            </w:r>
            <w:r>
              <w:rPr>
                <w:rFonts w:hint="eastAsia" w:ascii="仿宋_GB2312" w:eastAsia="仿宋_GB2312"/>
                <w:kern w:val="0"/>
                <w:szCs w:val="21"/>
              </w:rPr>
              <w:t>履行宪法法律赋予的各项职责，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推动巩固拓展疫情防控和经济社会发展成果，努力为加快“二中心一枢纽”建设、实现“十四五“时期邵阳经济社会高质量</w:t>
            </w:r>
            <w:r>
              <w:rPr>
                <w:rFonts w:hint="eastAsia" w:ascii="仿宋_GB2312" w:eastAsia="仿宋_GB2312"/>
                <w:kern w:val="0"/>
                <w:szCs w:val="21"/>
              </w:rPr>
              <w:t>发展贡献人大力量。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一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、深刻把握历史逻辑，进一步推进人大机关政治建设</w:t>
            </w:r>
            <w:r>
              <w:rPr>
                <w:rFonts w:hint="eastAsia" w:ascii="仿宋_GB2312" w:eastAsia="仿宋_GB2312"/>
                <w:kern w:val="0"/>
                <w:szCs w:val="21"/>
              </w:rPr>
              <w:t>；二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、主动融入时代潮流，进一步推进依法治市进程</w:t>
            </w:r>
            <w:r>
              <w:rPr>
                <w:rFonts w:hint="eastAsia" w:ascii="仿宋_GB2312" w:eastAsia="仿宋_GB2312"/>
                <w:kern w:val="0"/>
                <w:szCs w:val="21"/>
              </w:rPr>
              <w:t>；三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、精准锚定目标定位，进一步增强人大监督工作实效</w:t>
            </w:r>
            <w:r>
              <w:rPr>
                <w:rFonts w:hint="eastAsia" w:ascii="仿宋_GB2312" w:eastAsia="仿宋_GB2312"/>
                <w:kern w:val="0"/>
                <w:szCs w:val="21"/>
              </w:rPr>
              <w:t>；四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、尊重代表主体地位，进一步激发广大代表履职活力</w:t>
            </w:r>
            <w:r>
              <w:rPr>
                <w:rFonts w:hint="eastAsia" w:ascii="仿宋_GB2312" w:eastAsia="仿宋_GB2312"/>
                <w:kern w:val="0"/>
                <w:szCs w:val="21"/>
              </w:rPr>
              <w:t>；五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、不断强化使命担当，进一步提升人大工作整体水平</w:t>
            </w:r>
            <w:r>
              <w:rPr>
                <w:rFonts w:hint="eastAsia" w:ascii="仿宋_GB2312" w:eastAsia="仿宋_GB2312"/>
                <w:kern w:val="0"/>
                <w:szCs w:val="21"/>
              </w:rPr>
              <w:t>。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召开常委会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会议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6-12次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立法审议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3部条例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法规集中宣传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8部法规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立法评估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1部条例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下拨各县（市、区）代表活动费及市人大本级用于组织代表活动费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10-13个项目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推进备案审查平台建设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切实加强对法院和检察院的工作监督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启动预算联网监督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APP移动应用建设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指导所属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县市区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制定出台市人大代表活动经费管理办法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本年度内完成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深入贯彻《湖南省乡镇人民代表大会工作条例》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166个乡镇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根据《宪法》和法律开展工作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控制在预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算范围内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  <w:lang w:eastAsia="zh-CN"/>
              </w:rPr>
              <w:t>“邵阳红”系列产品调研与监督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通过人大常委会履职推动全市经济发展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政府年度经济目标值有效落实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人大代表密切联系群众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人民群众获得感、满意度提高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通过人大常委会履职推动生态环境和资源保护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农村人居环境整治明显加强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通过人大监督等职能推动全市各项事业发展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经济、社会、环境等效益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得到加强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代表全市人民依法行使法定职权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全市人民群众幸福感进一步增强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唐圣斌</w:t>
      </w:r>
      <w:r>
        <w:rPr>
          <w:rFonts w:hint="eastAsia" w:ascii="仿宋_GB2312" w:eastAsia="仿宋_GB2312"/>
          <w:kern w:val="0"/>
          <w:szCs w:val="21"/>
        </w:rPr>
        <w:t xml:space="preserve">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5325449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2020.12.30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0171D"/>
    <w:rsid w:val="05926512"/>
    <w:rsid w:val="0B426206"/>
    <w:rsid w:val="17A0171D"/>
    <w:rsid w:val="17D9012D"/>
    <w:rsid w:val="191D4600"/>
    <w:rsid w:val="1F4E5337"/>
    <w:rsid w:val="21946E9D"/>
    <w:rsid w:val="283E6A97"/>
    <w:rsid w:val="290A53F5"/>
    <w:rsid w:val="2BD87824"/>
    <w:rsid w:val="30916C71"/>
    <w:rsid w:val="36BA1A86"/>
    <w:rsid w:val="422773E4"/>
    <w:rsid w:val="45CA55B3"/>
    <w:rsid w:val="49DD0582"/>
    <w:rsid w:val="49F55FE9"/>
    <w:rsid w:val="4D1210E2"/>
    <w:rsid w:val="51F95A1F"/>
    <w:rsid w:val="529E6777"/>
    <w:rsid w:val="5D553F3A"/>
    <w:rsid w:val="5E1A6426"/>
    <w:rsid w:val="5FE37051"/>
    <w:rsid w:val="613B52AD"/>
    <w:rsid w:val="6BAC5B6C"/>
    <w:rsid w:val="6D4020D0"/>
    <w:rsid w:val="737566FA"/>
    <w:rsid w:val="754A797F"/>
    <w:rsid w:val="76E239E8"/>
    <w:rsid w:val="777B61B6"/>
    <w:rsid w:val="788E6D6A"/>
    <w:rsid w:val="7A41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1052</Characters>
  <Lines>0</Lines>
  <Paragraphs>0</Paragraphs>
  <TotalTime>13</TotalTime>
  <ScaleCrop>false</ScaleCrop>
  <LinksUpToDate>false</LinksUpToDate>
  <CharactersWithSpaces>1074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2021-02-02T10:04:00Z</cp:lastPrinted>
  <dcterms:modified xsi:type="dcterms:W3CDTF">2022-09-06T02:34:10Z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5221BF75A3F34FD591C1EDF45A4AB03C</vt:lpwstr>
  </property>
</Properties>
</file>