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仿宋_GB2312" w:hAnsi="仿宋" w:eastAsia="仿宋_GB2312"/>
                <w:kern w:val="0"/>
                <w:sz w:val="24"/>
                <w:lang w:eastAsia="zh-CN"/>
              </w:rPr>
              <w:t>邵阳市森林资源监测中心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创森、生态廊道检查、验收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邵阳市林业局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2019年1月至2023年12月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</w:rPr>
              <w:t>完成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2019年-2023年邵阳市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创建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国家森林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城市、生态廊道检查、验收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受市创森办，市林业局委托安排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6-10人，分春秋两季，每季用30-40天时间</w:t>
            </w:r>
            <w:r>
              <w:rPr>
                <w:rFonts w:hint="eastAsia" w:ascii="仿宋_GB2312" w:eastAsia="仿宋_GB2312"/>
                <w:kern w:val="0"/>
                <w:szCs w:val="21"/>
              </w:rPr>
              <w:t>完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成创建</w:t>
            </w: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国家森林</w:t>
            </w: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城市、生态廊道营造林幼龄抚育检查、验收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实地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检查验收面积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≧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12000亩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面积合格率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≧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95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成活（保存）率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≧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90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检查验收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eastAsia="zh-CN"/>
              </w:rPr>
              <w:t>完成率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行业标准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参与人员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20人次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检查验收差旅费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200元/人/天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财政部门标准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成果资料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30000元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财政部门标准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解决当地劳力就业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仿宋_GB2312" w:hAnsi="Times New Roman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≧</w:t>
            </w:r>
            <w:r>
              <w:rPr>
                <w:rFonts w:hint="eastAsia" w:ascii="仿宋_GB2312" w:eastAsia="仿宋_GB2312" w:cs="Times New Roman"/>
                <w:kern w:val="0"/>
                <w:sz w:val="21"/>
                <w:szCs w:val="21"/>
                <w:lang w:val="en-US" w:eastAsia="zh-CN" w:bidi="ar-SA"/>
              </w:rPr>
              <w:t>200人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吸引外来投资，旅游收入增加率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≧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10%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森林覆盖率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提高0.1个百分点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市区空气质量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val="en-US" w:eastAsia="zh-CN"/>
              </w:rPr>
              <w:t>明显改善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林业主管部门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满意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  <w:t>市民、游客、外来人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kern w:val="0"/>
                <w:szCs w:val="21"/>
                <w:lang w:eastAsia="zh-CN"/>
              </w:rPr>
              <w:t>满意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 xml:space="preserve">填表人： </w:t>
      </w:r>
      <w:r>
        <w:rPr>
          <w:rFonts w:hint="eastAsia" w:ascii="仿宋_GB2312" w:eastAsia="仿宋_GB2312"/>
          <w:kern w:val="0"/>
          <w:szCs w:val="21"/>
          <w:lang w:eastAsia="zh-CN"/>
        </w:rPr>
        <w:t>谢茂田</w:t>
      </w:r>
      <w:r>
        <w:rPr>
          <w:rFonts w:hint="eastAsia" w:ascii="仿宋_GB2312" w:eastAsia="仿宋_GB2312"/>
          <w:kern w:val="0"/>
          <w:szCs w:val="21"/>
        </w:rPr>
        <w:t xml:space="preserve">        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5331625</w:t>
      </w:r>
      <w:r>
        <w:rPr>
          <w:rFonts w:hint="eastAsia" w:ascii="仿宋_GB2312" w:eastAsia="仿宋_GB2312"/>
          <w:kern w:val="0"/>
          <w:szCs w:val="21"/>
        </w:rPr>
        <w:t xml:space="preserve">          填报日期： 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2020年12月11日</w:t>
      </w:r>
      <w:r>
        <w:rPr>
          <w:rFonts w:hint="eastAsia" w:ascii="仿宋_GB2312" w:eastAsia="仿宋_GB2312"/>
          <w:kern w:val="0"/>
          <w:szCs w:val="21"/>
        </w:rPr>
        <w:t xml:space="preserve">         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谭静仁</w:t>
      </w:r>
    </w:p>
    <w:p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ABC6B3A"/>
    <w:rsid w:val="0B6C031E"/>
    <w:rsid w:val="1198583E"/>
    <w:rsid w:val="159D6D34"/>
    <w:rsid w:val="17A0171D"/>
    <w:rsid w:val="17DB76C2"/>
    <w:rsid w:val="1B901E9B"/>
    <w:rsid w:val="3BB323DA"/>
    <w:rsid w:val="487B7913"/>
    <w:rsid w:val="4A7B547A"/>
    <w:rsid w:val="4B177179"/>
    <w:rsid w:val="608D51C4"/>
    <w:rsid w:val="6232257F"/>
    <w:rsid w:val="6B0B6CA8"/>
    <w:rsid w:val="7450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494</Words>
  <Characters>559</Characters>
  <Lines>0</Lines>
  <Paragraphs>0</Paragraphs>
  <TotalTime>0</TotalTime>
  <ScaleCrop>false</ScaleCrop>
  <LinksUpToDate>false</LinksUpToDate>
  <CharactersWithSpaces>647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2020-12-11T09:17:00Z</cp:lastPrinted>
  <dcterms:modified xsi:type="dcterms:W3CDTF">2022-09-06T08:49:06Z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4194601B4C74458DBF436B2E880FA1C2</vt:lpwstr>
  </property>
</Properties>
</file>