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804"/>
        <w:gridCol w:w="711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填报单位：（盖章）</w:t>
            </w:r>
            <w:r>
              <w:rPr>
                <w:rFonts w:hint="eastAsia" w:ascii="仿宋_GB2312" w:hAnsi="仿宋" w:eastAsia="仿宋_GB2312"/>
                <w:kern w:val="0"/>
                <w:sz w:val="24"/>
                <w:lang w:eastAsia="zh-CN"/>
              </w:rPr>
              <w:t>邵阳市渣土管理办公室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</w:t>
            </w:r>
            <w:r>
              <w:rPr>
                <w:rFonts w:hint="eastAsia" w:ascii="仿宋_GB2312" w:hAnsi="仿宋" w:eastAsia="仿宋_GB2312"/>
                <w:kern w:val="0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渣土管理费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1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lang w:eastAsia="zh-CN"/>
              </w:rPr>
              <w:t>邵阳市渣土管理办公室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1、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对违规施工工地下达整改通知书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份。</w:t>
            </w:r>
          </w:p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2、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城区渣土撒漏污染不超过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%。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1、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城区扬尘和渣土整治到位。</w:t>
            </w:r>
          </w:p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2、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广大市民对道路渣土污染处置满意度达到9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%。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4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产出指标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数量指标</w:t>
            </w:r>
          </w:p>
        </w:tc>
        <w:tc>
          <w:tcPr>
            <w:tcW w:w="1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对违规施工工地下达整改通知书</w:t>
            </w:r>
          </w:p>
        </w:tc>
        <w:tc>
          <w:tcPr>
            <w:tcW w:w="14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份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5份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质量指标</w:t>
            </w:r>
          </w:p>
        </w:tc>
        <w:tc>
          <w:tcPr>
            <w:tcW w:w="1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城区扬尘和渣土整治到位</w:t>
            </w:r>
          </w:p>
        </w:tc>
        <w:tc>
          <w:tcPr>
            <w:tcW w:w="14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百分比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时效指标</w:t>
            </w:r>
          </w:p>
        </w:tc>
        <w:tc>
          <w:tcPr>
            <w:tcW w:w="1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执法巡查期</w:t>
            </w:r>
          </w:p>
        </w:tc>
        <w:tc>
          <w:tcPr>
            <w:tcW w:w="14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时间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1个月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成本指标</w:t>
            </w:r>
          </w:p>
        </w:tc>
        <w:tc>
          <w:tcPr>
            <w:tcW w:w="1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渣土执法协管员工资</w:t>
            </w:r>
          </w:p>
        </w:tc>
        <w:tc>
          <w:tcPr>
            <w:tcW w:w="14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金额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5万元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效益指标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经济效益指标</w:t>
            </w:r>
          </w:p>
        </w:tc>
        <w:tc>
          <w:tcPr>
            <w:tcW w:w="1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处罚违法运输车辆</w:t>
            </w:r>
          </w:p>
        </w:tc>
        <w:tc>
          <w:tcPr>
            <w:tcW w:w="14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金额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8万元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社会效益指标</w:t>
            </w:r>
          </w:p>
        </w:tc>
        <w:tc>
          <w:tcPr>
            <w:tcW w:w="1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城区渣土运输整治</w:t>
            </w:r>
          </w:p>
        </w:tc>
        <w:tc>
          <w:tcPr>
            <w:tcW w:w="14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百分比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98%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生态效益指标</w:t>
            </w:r>
          </w:p>
        </w:tc>
        <w:tc>
          <w:tcPr>
            <w:tcW w:w="1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城区渣土撒漏污染控制率</w:t>
            </w:r>
          </w:p>
        </w:tc>
        <w:tc>
          <w:tcPr>
            <w:tcW w:w="14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93%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可持续影响指标</w:t>
            </w:r>
          </w:p>
        </w:tc>
        <w:tc>
          <w:tcPr>
            <w:tcW w:w="1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解决了城区渣土污染问题对城区环境保护起到了很大作用</w:t>
            </w:r>
          </w:p>
        </w:tc>
        <w:tc>
          <w:tcPr>
            <w:tcW w:w="14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社会公众或服务对象满意度指标</w:t>
            </w:r>
          </w:p>
        </w:tc>
        <w:tc>
          <w:tcPr>
            <w:tcW w:w="1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广大市民对道路污染处置满意度达</w:t>
            </w:r>
          </w:p>
        </w:tc>
        <w:tc>
          <w:tcPr>
            <w:tcW w:w="14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百分比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96%</w:t>
            </w:r>
          </w:p>
        </w:tc>
      </w:tr>
    </w:tbl>
    <w:p>
      <w:pPr>
        <w:widowControl/>
        <w:jc w:val="center"/>
        <w:rPr>
          <w:rFonts w:hint="default" w:ascii="仿宋_GB2312" w:eastAsia="仿宋_GB2312"/>
          <w:color w:val="000000"/>
          <w:kern w:val="0"/>
          <w:szCs w:val="21"/>
          <w:lang w:val="en-US" w:eastAsia="zh-CN"/>
        </w:rPr>
      </w:pPr>
      <w:r>
        <w:rPr>
          <w:rFonts w:hint="eastAsia" w:ascii="仿宋_GB2312" w:eastAsia="仿宋_GB2312"/>
          <w:color w:val="000000"/>
          <w:kern w:val="0"/>
          <w:szCs w:val="21"/>
          <w:lang w:val="en-US" w:eastAsia="zh-CN"/>
        </w:rPr>
        <w:t xml:space="preserve"> </w:t>
      </w:r>
    </w:p>
    <w:p>
      <w:pPr>
        <w:widowControl/>
        <w:jc w:val="both"/>
        <w:rPr>
          <w:rFonts w:hint="eastAsia" w:ascii="仿宋_GB2312" w:eastAsia="仿宋_GB2312"/>
          <w:color w:val="000000"/>
          <w:kern w:val="0"/>
          <w:szCs w:val="21"/>
          <w:lang w:val="en-US" w:eastAsia="zh-CN"/>
        </w:rPr>
      </w:pPr>
      <w:r>
        <w:rPr>
          <w:rFonts w:hint="eastAsia" w:ascii="仿宋_GB2312" w:eastAsia="仿宋_GB2312"/>
          <w:color w:val="000000"/>
          <w:kern w:val="0"/>
          <w:szCs w:val="21"/>
          <w:lang w:val="en-US" w:eastAsia="zh-CN"/>
        </w:rPr>
        <w:t xml:space="preserve"> 单位负责人签字：廖文明          填表人：张瑜            联系电话：18274310005       </w:t>
      </w:r>
    </w:p>
    <w:p>
      <w:pPr>
        <w:widowControl/>
        <w:jc w:val="both"/>
        <w:rPr>
          <w:rFonts w:hint="eastAsia" w:ascii="仿宋_GB2312" w:eastAsia="仿宋_GB2312"/>
          <w:color w:val="000000"/>
          <w:kern w:val="0"/>
          <w:szCs w:val="21"/>
          <w:lang w:val="en-US" w:eastAsia="zh-CN"/>
        </w:rPr>
      </w:pPr>
    </w:p>
    <w:p>
      <w:pPr>
        <w:widowControl/>
        <w:ind w:firstLine="5460" w:firstLineChars="2600"/>
        <w:jc w:val="both"/>
      </w:pPr>
      <w:r>
        <w:rPr>
          <w:rFonts w:hint="eastAsia" w:ascii="仿宋_GB2312" w:eastAsia="仿宋_GB2312"/>
          <w:color w:val="000000"/>
          <w:kern w:val="0"/>
          <w:szCs w:val="21"/>
          <w:lang w:val="en-US" w:eastAsia="zh-CN"/>
        </w:rPr>
        <w:t xml:space="preserve">填报日期：2020年12月16日 </w:t>
      </w:r>
      <w:r>
        <w:rPr>
          <w:rFonts w:hint="eastAsia" w:ascii="仿宋_GB2312" w:eastAsia="仿宋_GB2312"/>
          <w:color w:val="000000"/>
          <w:kern w:val="0"/>
          <w:szCs w:val="21"/>
          <w:lang w:val="en-US" w:eastAsia="zh-CN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2382533"/>
    <w:rsid w:val="154940BF"/>
    <w:rsid w:val="17A0171D"/>
    <w:rsid w:val="193D3015"/>
    <w:rsid w:val="32F41A40"/>
    <w:rsid w:val="35F47955"/>
    <w:rsid w:val="41514A21"/>
    <w:rsid w:val="44725526"/>
    <w:rsid w:val="51C0664D"/>
    <w:rsid w:val="56F660C6"/>
    <w:rsid w:val="58B36118"/>
    <w:rsid w:val="5B0448E8"/>
    <w:rsid w:val="661E797D"/>
    <w:rsid w:val="683171C0"/>
    <w:rsid w:val="6ECE1514"/>
    <w:rsid w:val="77CC3292"/>
    <w:rsid w:val="79B95386"/>
    <w:rsid w:val="7FAF2C84"/>
    <w:rsid w:val="7FDD2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451</Words>
  <Characters>485</Characters>
  <Lines>0</Lines>
  <Paragraphs>0</Paragraphs>
  <TotalTime>0</TotalTime>
  <ScaleCrop>false</ScaleCrop>
  <LinksUpToDate>false</LinksUpToDate>
  <CharactersWithSpaces>547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dcterms:modified xsi:type="dcterms:W3CDTF">2022-09-06T08:26:56Z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920526BFA9FC49AFA96C272C6B8AACE3</vt:lpwstr>
  </property>
</Properties>
</file>