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</w:rPr>
        <w:t>国家广播电视总局办公厅关于印发《广播电视基层政务公开标准指引》的通知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"http://www.nrta.gov.cn/art/2022/1/13/art_113_59315.html" </w:instrText>
      </w:r>
      <w:r>
        <w:rPr>
          <w:rFonts w:hint="eastAsia"/>
          <w:lang w:eastAsia="zh-CN"/>
        </w:rPr>
        <w:fldChar w:fldCharType="separate"/>
      </w:r>
      <w:r>
        <w:rPr>
          <w:rStyle w:val="4"/>
          <w:rFonts w:hint="eastAsia"/>
          <w:lang w:eastAsia="zh-CN"/>
        </w:rPr>
        <w:t>http://www.nrta.gov.cn/art/2022/1/13/art_113_59315.html</w:t>
      </w:r>
      <w:r>
        <w:rPr>
          <w:rFonts w:hint="eastAsia"/>
          <w:lang w:eastAsia="zh-CN"/>
        </w:rPr>
        <w:fldChar w:fldCharType="end"/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长沙：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"http://www.changsha.gov.cn/jczwgk/bztx/2022bztx/202208/t20220823_10751333.html"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http://www.changsha.gov.cn/jczwgk/bztx/2022bztx/202208/t20220823_10751333.html</w:t>
      </w:r>
      <w:r>
        <w:rPr>
          <w:rFonts w:hint="default"/>
          <w:lang w:val="en-US" w:eastAsia="zh-CN"/>
        </w:rPr>
        <w:fldChar w:fldCharType="end"/>
      </w:r>
    </w:p>
    <w:p>
      <w:pPr>
        <w:rPr>
          <w:rFonts w:hint="default"/>
          <w:lang w:val="en-US" w:eastAsia="zh-CN"/>
        </w:rPr>
      </w:pP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00000000"/>
    <w:rsid w:val="2AB431FE"/>
    <w:rsid w:val="75BE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171</Characters>
  <Lines>0</Lines>
  <Paragraphs>0</Paragraphs>
  <TotalTime>14</TotalTime>
  <ScaleCrop>false</ScaleCrop>
  <LinksUpToDate>false</LinksUpToDate>
  <CharactersWithSpaces>171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2023-06-02T03:14:06Z</dcterms:created>
  <dc:creator>long</dc:creator>
  <cp:lastModifiedBy>旧时光·不见旧人</cp:lastModifiedBy>
  <dcterms:modified xsi:type="dcterms:W3CDTF">2023-06-02T03:28:06Z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8E52F7E3E9D047079DCFB8C5F4118342_12</vt:lpwstr>
  </property>
</Properties>
</file>