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kinsoku w:val="0"/>
        <w:autoSpaceDE w:val="0"/>
        <w:autoSpaceDN w:val="0"/>
        <w:adjustRightInd w:val="0"/>
        <w:snapToGrid w:val="0"/>
        <w:spacing w:before="100" w:line="224" w:lineRule="auto"/>
        <w:ind w:left="104"/>
        <w:jc w:val="left"/>
        <w:textAlignment w:val="baseline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napToGrid w:val="0"/>
          <w:color w:val="000000"/>
          <w:spacing w:val="16"/>
          <w:kern w:val="0"/>
          <w:sz w:val="28"/>
          <w:szCs w:val="28"/>
          <w:lang w:val="en-US" w:eastAsia="zh-CN"/>
        </w:rPr>
        <w:t>附件11:</w:t>
      </w:r>
    </w:p>
    <w:p>
      <w:pPr>
        <w:widowControl/>
        <w:tabs>
          <w:tab w:val="left" w:pos="3611"/>
          <w:tab w:val="left" w:pos="4791"/>
          <w:tab w:val="left" w:pos="5951"/>
          <w:tab w:val="left" w:pos="7071"/>
          <w:tab w:val="left" w:pos="8191"/>
          <w:tab w:val="left" w:pos="9311"/>
        </w:tabs>
        <w:ind w:left="91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/>
        </w:rPr>
        <w:t>项目支出绩效自评表</w:t>
      </w:r>
    </w:p>
    <w:tbl>
      <w:tblPr>
        <w:tblStyle w:val="5"/>
        <w:tblW w:w="985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034"/>
        <w:gridCol w:w="1215"/>
        <w:gridCol w:w="1243"/>
        <w:gridCol w:w="828"/>
        <w:gridCol w:w="873"/>
        <w:gridCol w:w="1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  <w:jc w:val="center"/>
        </w:trPr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出名称</w:t>
            </w:r>
          </w:p>
        </w:tc>
        <w:tc>
          <w:tcPr>
            <w:tcW w:w="8771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 xml:space="preserve">  政府投资审计专项经费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  <w:jc w:val="center"/>
        </w:trPr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主管部门</w:t>
            </w:r>
          </w:p>
        </w:tc>
        <w:tc>
          <w:tcPr>
            <w:tcW w:w="4409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ab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邵阳市审计局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实施单位</w:t>
            </w:r>
          </w:p>
        </w:tc>
        <w:tc>
          <w:tcPr>
            <w:tcW w:w="3119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邵阳市审计局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108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项目资金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预算数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预算数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执行数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分值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执行率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年度资金总额　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00" w:firstLineChars="100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 w:eastAsia="zh-CN"/>
              </w:rPr>
            </w:pP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/>
              </w:rPr>
              <w:t>240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00" w:firstLineChars="100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 w:eastAsia="zh-CN"/>
              </w:rPr>
            </w:pP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 w:eastAsia="zh-CN"/>
              </w:rPr>
              <w:t>240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00" w:firstLineChars="100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 w:eastAsia="zh-CN"/>
              </w:rPr>
            </w:pP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 w:eastAsia="zh-CN"/>
              </w:rPr>
              <w:t>75.77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10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/>
              </w:rPr>
              <w:t>31.57%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/>
              </w:rPr>
              <w:t>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其中：当年财政拨款　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 w:eastAsia="zh-CN"/>
              </w:rPr>
              <w:t>240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/>
              </w:rPr>
              <w:t>240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" w:eastAsia="zh-CN"/>
              </w:rPr>
              <w:t>75.77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600" w:firstLineChars="300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上年结转资金　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600" w:firstLineChars="300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其他资金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08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年度总体目标</w:t>
            </w:r>
          </w:p>
        </w:tc>
        <w:tc>
          <w:tcPr>
            <w:tcW w:w="4409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预期目标</w:t>
            </w:r>
          </w:p>
        </w:tc>
        <w:tc>
          <w:tcPr>
            <w:tcW w:w="4362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实际完成情况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0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409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" w:eastAsia="zh-CN"/>
              </w:rPr>
              <w:t>以加快推进政府投资项目竣工验收、防范隐性债务风险为目标，重点关注资金筹集分配管理使用和效益，建设成本控制，竣工财务决算完整性、真实性和合法性。以稳投资、补短板、促发展，推进项目建设落地，促进提高投资绩效为目标，重点关注相关政策措施贯彻落实，项目建设及质量管理、资金筹集及管理使用等情况。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4362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 xml:space="preserve">     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基本完成了预期目标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08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二级指标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三级指标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指标值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完成值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分值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得分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偏差原因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分析及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改进措施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50分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数量指标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年初计划安排的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投资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审计项目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数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 xml:space="preserve"> 22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 xml:space="preserve"> 28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9.16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完成一些市委市政府交办的项目，本年度部分项目因资料不齐或时间来不及无法按时完成。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质量指标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审计报告合格率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100%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00" w:firstLineChars="100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100%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15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15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时效指标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审计项目完成时间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2022年12月31日前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部分未按时完成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13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12.5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部分项目因资料不齐无法按时完成审计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成本指标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开展审计项目产生的成本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≤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240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75.77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12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00" w:firstLineChars="100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12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未及时审计的项目，未支付工程劳务费。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（30分）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益指标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81" w:firstLineChars="0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为推动全市经济平稳健康发展、建设富裕美丽幸福邵阳保驾护航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效果明显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完成预期目标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00" w:firstLineChars="100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5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益指标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81" w:firstLineChars="0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促进全市反腐倡廉工作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有效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有效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00" w:firstLineChars="100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00" w:firstLineChars="100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规范财政资金使用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推动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推动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审计整改督查效果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明显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00" w:firstLineChars="100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明显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00" w:firstLineChars="100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00" w:firstLineChars="100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整改力度和效果还需进一步加强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5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可持续影响指标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构建集中统一、全面覆盖、权威高效的审计监督体系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长期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00" w:firstLineChars="100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eastAsia="zh-CN"/>
              </w:rPr>
              <w:t>长期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00" w:firstLineChars="100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 xml:space="preserve"> 5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5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（10分）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服务对象满意度指标</w:t>
            </w:r>
          </w:p>
        </w:tc>
        <w:tc>
          <w:tcPr>
            <w:tcW w:w="10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领导及上级部门满意度</w:t>
            </w: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≥90%</w:t>
            </w:r>
          </w:p>
        </w:tc>
        <w:tc>
          <w:tcPr>
            <w:tcW w:w="124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93%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10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6732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总分</w:t>
            </w:r>
          </w:p>
        </w:tc>
        <w:tc>
          <w:tcPr>
            <w:tcW w:w="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100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default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  <w:lang w:val="en-US" w:eastAsia="zh-CN"/>
              </w:rPr>
              <w:t>90.86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　</w:t>
            </w:r>
          </w:p>
        </w:tc>
      </w:tr>
    </w:tbl>
    <w:p>
      <w:pPr>
        <w:widowControl w:val="0"/>
        <w:kinsoku/>
        <w:autoSpaceDE/>
        <w:autoSpaceDN/>
        <w:adjustRightInd/>
        <w:snapToGrid/>
        <w:spacing w:line="600" w:lineRule="exact"/>
        <w:jc w:val="both"/>
        <w:textAlignment w:val="auto"/>
        <w:rPr>
          <w:rFonts w:hint="default" w:ascii="Times New Roman" w:hAnsi="Times New Roman" w:eastAsia="仿宋_GB2312" w:cs="Times New Roman"/>
          <w:snapToGrid/>
          <w:color w:val="000000"/>
          <w:kern w:val="0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snapToGrid/>
          <w:color w:val="000000"/>
          <w:kern w:val="0"/>
          <w:sz w:val="24"/>
          <w:szCs w:val="24"/>
          <w:lang w:val="en-US" w:eastAsia="zh-CN" w:bidi="ar-SA"/>
        </w:rPr>
        <w:t>填表人：</w:t>
      </w:r>
      <w:r>
        <w:rPr>
          <w:rFonts w:hint="eastAsia" w:ascii="Times New Roman" w:hAnsi="Times New Roman" w:eastAsia="仿宋_GB2312" w:cs="Times New Roman"/>
          <w:snapToGrid/>
          <w:color w:val="000000"/>
          <w:kern w:val="0"/>
          <w:sz w:val="24"/>
          <w:szCs w:val="24"/>
          <w:lang w:val="en-US" w:eastAsia="zh-CN" w:bidi="ar-SA"/>
        </w:rPr>
        <w:t xml:space="preserve">王信    </w:t>
      </w:r>
      <w:r>
        <w:rPr>
          <w:rFonts w:hint="default" w:ascii="Times New Roman" w:hAnsi="Times New Roman" w:eastAsia="仿宋_GB2312" w:cs="Times New Roman"/>
          <w:snapToGrid/>
          <w:color w:val="000000"/>
          <w:kern w:val="0"/>
          <w:sz w:val="24"/>
          <w:szCs w:val="24"/>
          <w:lang w:val="en-US" w:eastAsia="zh-CN" w:bidi="ar-SA"/>
        </w:rPr>
        <w:t xml:space="preserve"> 填报日期：</w:t>
      </w:r>
      <w:r>
        <w:rPr>
          <w:rFonts w:hint="eastAsia" w:ascii="Times New Roman" w:hAnsi="Times New Roman" w:eastAsia="仿宋_GB2312" w:cs="Times New Roman"/>
          <w:snapToGrid/>
          <w:color w:val="000000"/>
          <w:kern w:val="0"/>
          <w:sz w:val="24"/>
          <w:szCs w:val="24"/>
          <w:lang w:val="en-US" w:eastAsia="zh-CN" w:bidi="ar-SA"/>
        </w:rPr>
        <w:t xml:space="preserve">2023年4月18日   </w:t>
      </w:r>
      <w:r>
        <w:rPr>
          <w:rFonts w:hint="default" w:ascii="Times New Roman" w:hAnsi="Times New Roman" w:eastAsia="仿宋_GB2312" w:cs="Times New Roman"/>
          <w:snapToGrid/>
          <w:color w:val="000000"/>
          <w:kern w:val="0"/>
          <w:sz w:val="24"/>
          <w:szCs w:val="24"/>
          <w:lang w:val="en-US" w:eastAsia="zh-CN" w:bidi="ar-SA"/>
        </w:rPr>
        <w:t xml:space="preserve"> 联系电话：</w:t>
      </w:r>
      <w:r>
        <w:rPr>
          <w:rFonts w:hint="eastAsia" w:ascii="Times New Roman" w:hAnsi="Times New Roman" w:eastAsia="仿宋_GB2312" w:cs="Times New Roman"/>
          <w:snapToGrid/>
          <w:color w:val="000000"/>
          <w:kern w:val="0"/>
          <w:sz w:val="24"/>
          <w:szCs w:val="24"/>
          <w:lang w:val="en-US" w:eastAsia="zh-CN" w:bidi="ar-SA"/>
        </w:rPr>
        <w:t xml:space="preserve"> 17773952801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libri Light">
    <w:altName w:val="DejaVu Sans"/>
    <w:panose1 w:val="020F0302020204030204"/>
    <w:charset w:val="00"/>
    <w:family w:val="auto"/>
    <w:pitch w:val="default"/>
    <w:sig w:usb0="00000000" w:usb1="00000000" w:usb2="00000009" w:usb3="00000000" w:csb0="200001FF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M4MDU5NTgwODUzZmY0ZjdmZGJmNTVjNzI1MWE2ZmMifQ=="/>
  </w:docVars>
  <w:rsids>
    <w:rsidRoot w:val="1275143D"/>
    <w:rsid w:val="020D4E88"/>
    <w:rsid w:val="02225B04"/>
    <w:rsid w:val="024C2B81"/>
    <w:rsid w:val="1275143D"/>
    <w:rsid w:val="1BFFE1AB"/>
    <w:rsid w:val="32467895"/>
    <w:rsid w:val="3CDDE1C7"/>
    <w:rsid w:val="3F3F74CA"/>
    <w:rsid w:val="3F96BA1F"/>
    <w:rsid w:val="4DFF515B"/>
    <w:rsid w:val="4E9B2D7A"/>
    <w:rsid w:val="4FFE12AC"/>
    <w:rsid w:val="4FFF875B"/>
    <w:rsid w:val="54882DE1"/>
    <w:rsid w:val="5797CFE8"/>
    <w:rsid w:val="5FBB5C45"/>
    <w:rsid w:val="6C774C1E"/>
    <w:rsid w:val="759782CD"/>
    <w:rsid w:val="77BF5E8F"/>
    <w:rsid w:val="79ABE551"/>
    <w:rsid w:val="7BFF698A"/>
    <w:rsid w:val="7DDDB4BB"/>
    <w:rsid w:val="7EB72E01"/>
    <w:rsid w:val="7F57A007"/>
    <w:rsid w:val="97FE1E67"/>
    <w:rsid w:val="9DF54189"/>
    <w:rsid w:val="9FF70873"/>
    <w:rsid w:val="A7FD0BCA"/>
    <w:rsid w:val="BB0D04D5"/>
    <w:rsid w:val="DD3F5968"/>
    <w:rsid w:val="DFFF14F0"/>
    <w:rsid w:val="E76492E2"/>
    <w:rsid w:val="EB39091E"/>
    <w:rsid w:val="EBED6DEB"/>
    <w:rsid w:val="ED795433"/>
    <w:rsid w:val="EDF915EF"/>
    <w:rsid w:val="EE7FCC82"/>
    <w:rsid w:val="F63FFD4F"/>
    <w:rsid w:val="F77CFE4E"/>
    <w:rsid w:val="F9DBE28D"/>
    <w:rsid w:val="FFA2B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line="560" w:lineRule="exact"/>
      <w:ind w:firstLine="200" w:firstLineChars="200"/>
      <w:outlineLvl w:val="1"/>
    </w:pPr>
    <w:rPr>
      <w:rFonts w:eastAsia="楷体_GB2312" w:asciiTheme="majorAscii" w:hAnsiTheme="majorAscii" w:cstheme="majorBidi"/>
      <w:bCs/>
      <w:sz w:val="32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7">
    <w:name w:val="标题1"/>
    <w:basedOn w:val="3"/>
    <w:qFormat/>
    <w:uiPriority w:val="0"/>
    <w:rPr>
      <w:rFonts w:eastAsia="黑体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249</Words>
  <Characters>257</Characters>
  <Lines>0</Lines>
  <Paragraphs>0</Paragraphs>
  <TotalTime>19</TotalTime>
  <ScaleCrop>false</ScaleCrop>
  <LinksUpToDate>false</LinksUpToDate>
  <CharactersWithSpaces>401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2023-02-22T00:30:00Z</dcterms:created>
  <dc:creator>Yoshi</dc:creator>
  <cp:lastModifiedBy>admin</cp:lastModifiedBy>
  <cp:lastPrinted>2023-04-19T15:08:19Z</cp:lastPrinted>
  <dcterms:modified xsi:type="dcterms:W3CDTF">2023-04-19T15:10:11Z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6A9205DFB2614A63BE3D89628444FCE8</vt:lpwstr>
  </property>
</Properties>
</file>