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eastAsia="黑体"/>
          <w:sz w:val="32"/>
          <w:szCs w:val="32"/>
        </w:rPr>
      </w:pPr>
    </w:p>
    <w:p>
      <w:pPr>
        <w:rPr>
          <w:rFonts w:ascii="黑体" w:eastAsia="黑体"/>
          <w:sz w:val="44"/>
          <w:szCs w:val="44"/>
        </w:rPr>
      </w:pPr>
      <w:r>
        <w:rPr>
          <w:rFonts w:hint="eastAsia" w:ascii="黑体" w:hAnsi="黑体" w:eastAsia="黑体"/>
          <w:sz w:val="32"/>
          <w:szCs w:val="32"/>
        </w:rPr>
        <w:t>附件1</w:t>
      </w:r>
    </w:p>
    <w:p>
      <w:pPr>
        <w:jc w:val="center"/>
        <w:rPr>
          <w:rFonts w:ascii="黑体" w:eastAsia="黑体"/>
          <w:sz w:val="44"/>
          <w:szCs w:val="44"/>
        </w:rPr>
      </w:pPr>
      <w:r>
        <w:rPr>
          <w:rFonts w:hint="eastAsia" w:ascii="黑体" w:hAnsi="黑体" w:eastAsia="黑体"/>
          <w:sz w:val="44"/>
          <w:szCs w:val="44"/>
        </w:rPr>
        <w:t>项目绩效自评报告表</w:t>
      </w:r>
    </w:p>
    <w:p>
      <w:pPr>
        <w:jc w:val="center"/>
        <w:rPr>
          <w:rFonts w:ascii="楷体" w:hAnsi="楷体" w:eastAsia="楷体"/>
          <w:sz w:val="32"/>
          <w:szCs w:val="32"/>
        </w:rPr>
      </w:pPr>
      <w:r>
        <w:rPr>
          <w:rFonts w:hint="eastAsia" w:ascii="楷体" w:hAnsi="楷体" w:eastAsia="楷体"/>
          <w:sz w:val="32"/>
          <w:szCs w:val="32"/>
        </w:rPr>
        <w:t xml:space="preserve"> </w:t>
      </w:r>
    </w:p>
    <w:p>
      <w:pPr>
        <w:spacing w:line="360" w:lineRule="auto"/>
        <w:rPr>
          <w:rFonts w:ascii="楷体" w:hAnsi="楷体" w:eastAsia="楷体"/>
          <w:sz w:val="28"/>
          <w:szCs w:val="28"/>
        </w:rPr>
      </w:pPr>
      <w:r>
        <w:rPr>
          <w:rFonts w:hint="eastAsia" w:ascii="楷体" w:hAnsi="楷体" w:eastAsia="楷体"/>
          <w:sz w:val="28"/>
          <w:szCs w:val="28"/>
        </w:rPr>
        <w:t xml:space="preserve">填报单位：邵阳市森林资源监测中心   </w:t>
      </w:r>
    </w:p>
    <w:p>
      <w:pPr>
        <w:spacing w:line="360" w:lineRule="auto"/>
        <w:rPr>
          <w:rFonts w:ascii="楷体" w:hAnsi="楷体" w:eastAsia="楷体"/>
          <w:sz w:val="28"/>
          <w:szCs w:val="28"/>
        </w:rPr>
      </w:pPr>
      <w:r>
        <w:rPr>
          <w:rFonts w:hint="eastAsia" w:ascii="楷体" w:hAnsi="楷体" w:eastAsia="楷体"/>
          <w:sz w:val="28"/>
          <w:szCs w:val="28"/>
        </w:rPr>
        <w:t xml:space="preserve">填报日期：2022年9月22日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4"/>
        <w:gridCol w:w="1301"/>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 xml:space="preserve"> </w:t>
            </w:r>
          </w:p>
          <w:p>
            <w:pPr>
              <w:spacing w:line="560" w:lineRule="exact"/>
              <w:jc w:val="center"/>
              <w:rPr>
                <w:rFonts w:ascii="楷体" w:hAnsi="楷体" w:eastAsia="楷体"/>
                <w:sz w:val="28"/>
                <w:szCs w:val="28"/>
              </w:rPr>
            </w:pPr>
            <w:r>
              <w:rPr>
                <w:rFonts w:hint="eastAsia" w:ascii="楷体" w:hAnsi="楷体" w:eastAsia="楷体"/>
                <w:sz w:val="28"/>
                <w:szCs w:val="28"/>
              </w:rPr>
              <w:t xml:space="preserve"> </w:t>
            </w:r>
          </w:p>
          <w:p>
            <w:pPr>
              <w:spacing w:line="560" w:lineRule="exact"/>
              <w:jc w:val="center"/>
              <w:rPr>
                <w:rFonts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highlight w:val="yellow"/>
              </w:rPr>
            </w:pPr>
            <w:r>
              <w:rPr>
                <w:rFonts w:hint="eastAsia" w:ascii="楷体" w:hAnsi="楷体" w:eastAsia="楷体"/>
                <w:sz w:val="28"/>
                <w:szCs w:val="28"/>
              </w:rPr>
              <w:t>项目名称</w:t>
            </w:r>
          </w:p>
        </w:tc>
        <w:tc>
          <w:tcPr>
            <w:tcW w:w="6506" w:type="dxa"/>
            <w:gridSpan w:val="6"/>
            <w:tcBorders>
              <w:top w:val="single" w:color="auto" w:sz="4" w:space="0"/>
              <w:left w:val="single" w:color="auto" w:sz="4" w:space="0"/>
              <w:bottom w:val="single" w:color="auto" w:sz="4" w:space="0"/>
              <w:right w:val="single" w:color="auto" w:sz="4" w:space="0"/>
            </w:tcBorders>
          </w:tcPr>
          <w:p>
            <w:pPr>
              <w:jc w:val="center"/>
              <w:rPr>
                <w:rFonts w:ascii="楷体" w:hAnsi="楷体" w:eastAsia="楷体"/>
                <w:sz w:val="24"/>
                <w:szCs w:val="24"/>
              </w:rPr>
            </w:pPr>
            <w:r>
              <w:rPr>
                <w:rFonts w:hint="eastAsia" w:ascii="楷体" w:hAnsi="楷体" w:eastAsia="楷体"/>
                <w:sz w:val="24"/>
                <w:szCs w:val="24"/>
                <w:lang w:bidi="en-US"/>
              </w:rPr>
              <w:t>邵阳市自然保护地整合优化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single" w:color="auto" w:sz="4" w:space="0"/>
              <w:bottom w:val="single" w:color="auto" w:sz="4" w:space="0"/>
              <w:right w:val="single" w:color="auto" w:sz="4" w:space="0"/>
            </w:tcBorders>
          </w:tcPr>
          <w:p>
            <w:pPr>
              <w:spacing w:line="360" w:lineRule="exact"/>
              <w:ind w:firstLine="105" w:firstLineChars="50"/>
              <w:jc w:val="left"/>
              <w:rPr>
                <w:rFonts w:ascii="楷体" w:hAnsi="楷体" w:eastAsia="楷体"/>
              </w:rPr>
            </w:pPr>
            <w:r>
              <w:rPr>
                <w:rFonts w:hint="eastAsia" w:ascii="楷体" w:hAnsi="楷体" w:eastAsia="楷体"/>
              </w:rPr>
              <w:t>承担编制</w:t>
            </w:r>
            <w:r>
              <w:rPr>
                <w:rFonts w:ascii="楷体" w:hAnsi="楷体" w:eastAsia="楷体"/>
              </w:rPr>
              <w:t>完成</w:t>
            </w:r>
            <w:r>
              <w:rPr>
                <w:rFonts w:hint="eastAsia" w:ascii="楷体" w:hAnsi="楷体" w:eastAsia="楷体"/>
              </w:rPr>
              <w:t>邵阳市全市5</w:t>
            </w:r>
            <w:r>
              <w:rPr>
                <w:rFonts w:ascii="楷体" w:hAnsi="楷体" w:eastAsia="楷体"/>
              </w:rPr>
              <w:t>3</w:t>
            </w:r>
            <w:r>
              <w:rPr>
                <w:rFonts w:hint="eastAsia" w:ascii="楷体" w:hAnsi="楷体" w:eastAsia="楷体"/>
              </w:rPr>
              <w:t>个自然保护地摸底调查、空缺分析、整合优化，全市本次调查的52个保护地（除南山国家公园试点外，下同）总批复面积为324254.41公顷，实际落图总面积为219052.56公顷</w:t>
            </w:r>
            <w:r>
              <w:rPr>
                <w:rFonts w:ascii="楷体" w:hAnsi="楷体" w:eastAsia="楷体"/>
              </w:rPr>
              <w:t>。</w:t>
            </w:r>
          </w:p>
          <w:p>
            <w:pPr>
              <w:spacing w:line="360" w:lineRule="exact"/>
              <w:ind w:firstLine="105" w:firstLineChars="50"/>
              <w:jc w:val="left"/>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项目单位</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楷体" w:hAnsi="楷体" w:eastAsia="楷体"/>
                <w:sz w:val="28"/>
                <w:szCs w:val="28"/>
              </w:rPr>
            </w:pPr>
            <w:r>
              <w:rPr>
                <w:rFonts w:hint="eastAsia" w:ascii="楷体" w:hAnsi="楷体" w:eastAsia="楷体"/>
                <w:sz w:val="28"/>
                <w:szCs w:val="28"/>
              </w:rPr>
              <w:t>邵阳市森林资源监测中心</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主管部门</w:t>
            </w:r>
          </w:p>
        </w:tc>
        <w:tc>
          <w:tcPr>
            <w:tcW w:w="204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楷体" w:hAnsi="楷体" w:eastAsia="楷体"/>
                <w:sz w:val="28"/>
                <w:szCs w:val="28"/>
              </w:rPr>
            </w:pPr>
            <w:r>
              <w:rPr>
                <w:rFonts w:hint="eastAsia" w:ascii="楷体" w:hAnsi="楷体" w:eastAsia="楷体"/>
                <w:sz w:val="28"/>
                <w:szCs w:val="28"/>
              </w:rPr>
              <w:t>邵阳市林业局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400"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谭静仁</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艾昌奉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single" w:color="auto" w:sz="4" w:space="0"/>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□经常性　　</w:t>
            </w:r>
            <w:r>
              <w:rPr>
                <w:rFonts w:hint="eastAsia" w:ascii="楷体" w:hAnsi="楷体" w:eastAsia="楷体"/>
                <w:color w:val="FF0000"/>
                <w:sz w:val="28"/>
                <w:szCs w:val="28"/>
              </w:rPr>
              <w:t>√一次性</w:t>
            </w:r>
            <w:r>
              <w:rPr>
                <w:rFonts w:hint="eastAsia" w:ascii="楷体" w:hAnsi="楷体" w:eastAsia="楷体"/>
                <w:sz w:val="28"/>
                <w:szCs w:val="28"/>
              </w:rPr>
              <w:t>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single" w:color="auto" w:sz="4" w:space="0"/>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ascii="楷体" w:hAnsi="楷体" w:eastAsia="楷体"/>
                <w:sz w:val="28"/>
                <w:szCs w:val="28"/>
              </w:rPr>
              <w:t>50.0</w:t>
            </w:r>
            <w:r>
              <w:rPr>
                <w:rFonts w:hint="eastAsia" w:ascii="楷体" w:hAnsi="楷体" w:eastAsia="楷体"/>
                <w:sz w:val="28"/>
                <w:szCs w:val="28"/>
              </w:rPr>
              <w:t>万元，其中：省级财政</w:t>
            </w:r>
            <w:r>
              <w:rPr>
                <w:rFonts w:ascii="楷体" w:hAnsi="楷体" w:eastAsia="楷体"/>
                <w:sz w:val="28"/>
                <w:szCs w:val="28"/>
              </w:rPr>
              <w:t>50.0</w:t>
            </w:r>
            <w:r>
              <w:rPr>
                <w:rFonts w:hint="eastAsia" w:ascii="楷体" w:hAnsi="楷体" w:eastAsia="楷体"/>
                <w:sz w:val="28"/>
                <w:szCs w:val="28"/>
              </w:rPr>
              <w:t>万元；市级财政</w:t>
            </w:r>
            <w:r>
              <w:rPr>
                <w:rFonts w:ascii="楷体" w:hAnsi="楷体" w:eastAsia="楷体"/>
                <w:sz w:val="28"/>
                <w:szCs w:val="28"/>
              </w:rPr>
              <w:t>0.0</w:t>
            </w:r>
            <w:r>
              <w:rPr>
                <w:rFonts w:hint="eastAsia" w:ascii="楷体" w:hAnsi="楷体" w:eastAsia="楷体"/>
                <w:sz w:val="28"/>
                <w:szCs w:val="28"/>
              </w:rPr>
              <w:t>万元；其他0</w:t>
            </w:r>
            <w:r>
              <w:rPr>
                <w:rFonts w:ascii="楷体" w:hAnsi="楷体" w:eastAsia="楷体"/>
                <w:sz w:val="28"/>
                <w:szCs w:val="28"/>
              </w:rPr>
              <w:t>.0</w:t>
            </w:r>
            <w:r>
              <w:rPr>
                <w:rFonts w:hint="eastAsia" w:ascii="楷体" w:hAnsi="楷体"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rPr>
              <w:t>　</w:t>
            </w:r>
            <w:r>
              <w:rPr>
                <w:rFonts w:ascii="楷体" w:hAnsi="楷体" w:eastAsia="楷体"/>
                <w:sz w:val="28"/>
                <w:szCs w:val="28"/>
                <w:lang w:bidi="en-US"/>
              </w:rPr>
              <w:t>2020年1</w:t>
            </w:r>
            <w:r>
              <w:rPr>
                <w:rFonts w:hint="eastAsia" w:ascii="楷体" w:hAnsi="楷体" w:eastAsia="楷体"/>
                <w:sz w:val="28"/>
                <w:szCs w:val="28"/>
                <w:lang w:bidi="en-US"/>
              </w:rPr>
              <w:t>月</w:t>
            </w:r>
            <w:r>
              <w:rPr>
                <w:rFonts w:ascii="楷体" w:hAnsi="楷体" w:eastAsia="楷体"/>
                <w:sz w:val="28"/>
                <w:szCs w:val="28"/>
                <w:lang w:bidi="en-US"/>
              </w:rPr>
              <w:t>至</w:t>
            </w:r>
            <w:r>
              <w:rPr>
                <w:rFonts w:hint="eastAsia" w:ascii="楷体" w:hAnsi="楷体" w:eastAsia="楷体"/>
                <w:sz w:val="28"/>
                <w:szCs w:val="28"/>
                <w:lang w:bidi="en-US"/>
              </w:rPr>
              <w:t>2021年</w:t>
            </w:r>
            <w:r>
              <w:rPr>
                <w:rFonts w:ascii="楷体" w:hAnsi="楷体" w:eastAsia="楷体"/>
                <w:sz w:val="28"/>
                <w:szCs w:val="28"/>
                <w:lang w:bidi="en-US"/>
              </w:rPr>
              <w:t>12</w:t>
            </w:r>
            <w:r>
              <w:rPr>
                <w:rFonts w:hint="eastAsia" w:ascii="楷体" w:hAnsi="楷体" w:eastAsia="楷体"/>
                <w:sz w:val="28"/>
                <w:szCs w:val="28"/>
                <w:lang w:bidi="en-U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0"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8"/>
                <w:szCs w:val="28"/>
                <w:lang w:bidi="en-US"/>
              </w:rPr>
            </w:pPr>
            <w:r>
              <w:rPr>
                <w:rFonts w:hAnsiTheme="minorEastAsia" w:eastAsiaTheme="minorEastAsia"/>
                <w:sz w:val="28"/>
                <w:szCs w:val="28"/>
              </w:rPr>
              <w:t>《关于建立以国家公园为主体的自然保护地体系的指导意见》（中办发〔</w:t>
            </w:r>
            <w:r>
              <w:rPr>
                <w:rFonts w:eastAsiaTheme="minorEastAsia"/>
                <w:sz w:val="28"/>
                <w:szCs w:val="28"/>
              </w:rPr>
              <w:t>2019</w:t>
            </w:r>
            <w:r>
              <w:rPr>
                <w:rFonts w:hAnsiTheme="minorEastAsia" w:eastAsiaTheme="minorEastAsia"/>
                <w:sz w:val="28"/>
                <w:szCs w:val="28"/>
              </w:rPr>
              <w:t>〕</w:t>
            </w:r>
            <w:r>
              <w:rPr>
                <w:rFonts w:eastAsiaTheme="minorEastAsia"/>
                <w:sz w:val="28"/>
                <w:szCs w:val="28"/>
              </w:rPr>
              <w:t>42</w:t>
            </w:r>
            <w:r>
              <w:rPr>
                <w:rFonts w:hAnsiTheme="minorEastAsia" w:eastAsiaTheme="minorEastAsia"/>
                <w:sz w:val="28"/>
                <w:szCs w:val="28"/>
              </w:rPr>
              <w:t>号）</w:t>
            </w:r>
          </w:p>
          <w:p>
            <w:pPr>
              <w:spacing w:line="560" w:lineRule="exact"/>
              <w:jc w:val="left"/>
              <w:rPr>
                <w:rFonts w:ascii="宋体" w:hAnsi="宋体"/>
                <w:sz w:val="28"/>
                <w:szCs w:val="28"/>
              </w:rPr>
            </w:pPr>
            <w:r>
              <w:rPr>
                <w:rFonts w:hint="eastAsia" w:ascii="宋体" w:hAnsi="宋体"/>
                <w:sz w:val="28"/>
                <w:szCs w:val="28"/>
              </w:rPr>
              <w:t>《自然资源部办公厅 国家林业和草原局办公室关于生态保护红线划定中有关空间矛盾冲突处理规则的补充通知》（自然资办[2021]458号）</w:t>
            </w:r>
          </w:p>
          <w:p>
            <w:pPr>
              <w:spacing w:line="560" w:lineRule="exact"/>
              <w:jc w:val="left"/>
              <w:rPr>
                <w:rFonts w:ascii="宋体" w:hAnsi="宋体"/>
                <w:sz w:val="28"/>
                <w:szCs w:val="28"/>
              </w:rPr>
            </w:pPr>
            <w:r>
              <w:rPr>
                <w:rFonts w:hint="eastAsia" w:ascii="宋体" w:hAnsi="宋体"/>
                <w:sz w:val="28"/>
                <w:szCs w:val="28"/>
              </w:rPr>
              <w:t>湖南</w:t>
            </w:r>
            <w:r>
              <w:rPr>
                <w:rFonts w:ascii="宋体" w:hAnsi="宋体"/>
                <w:sz w:val="28"/>
                <w:szCs w:val="28"/>
              </w:rPr>
              <w:t>省林业局、邵阳市林业局有关文件。</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√否   </w:t>
            </w:r>
          </w:p>
          <w:p>
            <w:pPr>
              <w:spacing w:line="360" w:lineRule="exact"/>
              <w:rPr>
                <w:rFonts w:ascii="楷体" w:hAnsi="楷体" w:eastAsia="楷体"/>
                <w:sz w:val="28"/>
                <w:szCs w:val="28"/>
              </w:rPr>
            </w:pP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8"/>
                <w:szCs w:val="28"/>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□是　　                 √否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8"/>
                <w:szCs w:val="28"/>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single" w:color="auto" w:sz="4" w:space="0"/>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MS Mincho" w:hAnsi="MS Mincho" w:eastAsia="MS Mincho" w:cs="MS Mincho"/>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single" w:color="auto" w:sz="4" w:space="0"/>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《业务项目管理办法》、《财务管理办法》（邵阳市森林资源监测中心）</w:t>
            </w:r>
          </w:p>
          <w:p>
            <w:pPr>
              <w:ind w:left="-424" w:leftChars="-202" w:firstLine="422" w:firstLineChars="151"/>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single" w:color="auto" w:sz="4" w:space="0"/>
              <w:bottom w:val="single" w:color="auto" w:sz="4" w:space="0"/>
              <w:right w:val="single" w:color="auto" w:sz="4" w:space="0"/>
            </w:tcBorders>
          </w:tcPr>
          <w:p>
            <w:pPr>
              <w:ind w:left="-424" w:leftChars="-202" w:firstLine="422" w:firstLineChars="151"/>
              <w:jc w:val="left"/>
              <w:rPr>
                <w:rFonts w:ascii="楷体" w:hAnsi="楷体" w:eastAsia="楷体"/>
                <w:sz w:val="28"/>
                <w:szCs w:val="28"/>
              </w:rPr>
            </w:pPr>
            <w:r>
              <w:rPr>
                <w:rFonts w:hint="eastAsia" w:ascii="楷体" w:hAnsi="楷体" w:eastAsia="楷体" w:cs="楷体"/>
                <w:sz w:val="28"/>
                <w:szCs w:val="28"/>
                <w:lang w:eastAsia="zh-CN"/>
              </w:rPr>
              <w:t>统一方法，成立项目组。明确负责人，制定实施方案，具体实施，提交成果。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Times New Roman"/>
                <w:kern w:val="2"/>
                <w:sz w:val="28"/>
                <w:szCs w:val="28"/>
                <w:lang w:val="en-US" w:eastAsia="zh-CN" w:bidi="ar-SA"/>
              </w:rPr>
            </w:pPr>
            <w:r>
              <w:rPr>
                <w:rFonts w:hint="eastAsia" w:ascii="楷体" w:hAnsi="楷体" w:eastAsia="楷体" w:cs="楷体"/>
                <w:sz w:val="28"/>
                <w:szCs w:val="28"/>
              </w:rPr>
              <w:t>项目完工后，由市林业局审查验收，外业检查都开具了验收合格证，资料全部审查通过。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sz w:val="28"/>
                <w:szCs w:val="28"/>
                <w:highlight w:val="yellow"/>
              </w:rPr>
            </w:pPr>
            <w:r>
              <w:rPr>
                <w:rFonts w:hint="eastAsia" w:ascii="楷体" w:hAnsi="楷体" w:eastAsia="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8"/>
                <w:szCs w:val="28"/>
              </w:rPr>
              <w:t>1.《邵阳市财政局关于调整市直机关差旅住宿费标准等有关问题的通知》（邵财行[2016]6号）</w:t>
            </w:r>
          </w:p>
          <w:p>
            <w:pPr>
              <w:spacing w:line="560" w:lineRule="exact"/>
              <w:rPr>
                <w:rFonts w:ascii="楷体" w:hAnsi="楷体" w:eastAsia="楷体"/>
                <w:sz w:val="28"/>
                <w:szCs w:val="28"/>
              </w:rPr>
            </w:pPr>
            <w:r>
              <w:rPr>
                <w:rFonts w:hint="eastAsia" w:ascii="楷体" w:hAnsi="楷体" w:eastAsia="楷体"/>
                <w:sz w:val="28"/>
                <w:szCs w:val="28"/>
              </w:rPr>
              <w:t>2.《关于执行林业调查规划野外工作津贴的实施办法》（邵阳市林业调查规划院）</w:t>
            </w:r>
          </w:p>
          <w:p>
            <w:pPr>
              <w:spacing w:line="560" w:lineRule="exact"/>
              <w:rPr>
                <w:rFonts w:ascii="楷体" w:hAnsi="楷体" w:eastAsia="楷体"/>
                <w:sz w:val="28"/>
                <w:szCs w:val="28"/>
              </w:rPr>
            </w:pPr>
            <w:r>
              <w:rPr>
                <w:rFonts w:hint="eastAsia" w:ascii="楷体" w:hAnsi="楷体" w:eastAsia="楷体"/>
                <w:sz w:val="28"/>
                <w:szCs w:val="28"/>
              </w:rPr>
              <w:t>3.《财务管理办法》（邵阳市森林资源监测中心）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资金到位使用情况</w:t>
            </w:r>
          </w:p>
        </w:tc>
        <w:tc>
          <w:tcPr>
            <w:tcW w:w="20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楷体" w:hAnsi="楷体" w:eastAsia="楷体"/>
                <w:sz w:val="28"/>
                <w:szCs w:val="28"/>
                <w:lang w:val="en-US" w:eastAsia="zh-CN"/>
              </w:rPr>
            </w:pPr>
            <w:r>
              <w:rPr>
                <w:rFonts w:hint="eastAsia" w:ascii="楷体" w:hAnsi="楷体" w:eastAsia="楷体"/>
                <w:sz w:val="28"/>
                <w:szCs w:val="28"/>
                <w:lang w:val="en-US" w:eastAsia="zh-CN"/>
              </w:rPr>
              <w:t>50</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560" w:firstLineChars="200"/>
              <w:rPr>
                <w:rFonts w:ascii="楷体" w:hAnsi="楷体" w:eastAsia="楷体"/>
                <w:sz w:val="28"/>
                <w:szCs w:val="28"/>
              </w:rPr>
            </w:pPr>
            <w:r>
              <w:rPr>
                <w:rFonts w:hint="eastAsia" w:ascii="楷体" w:hAnsi="楷体" w:eastAsia="楷体"/>
                <w:sz w:val="28"/>
                <w:szCs w:val="28"/>
                <w:lang w:eastAsia="zh-CN"/>
              </w:rPr>
              <w:t>完成编制自然保护地项目的可行性研究报告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1.社会效益:为市委市政府的林业建设等提供了决策基本数据；解决了部分劳动力的就业。</w:t>
            </w:r>
          </w:p>
          <w:p>
            <w:pPr>
              <w:rPr>
                <w:rFonts w:ascii="楷体" w:hAnsi="楷体" w:eastAsia="楷体"/>
                <w:sz w:val="28"/>
                <w:szCs w:val="28"/>
              </w:rPr>
            </w:pPr>
            <w:r>
              <w:rPr>
                <w:rFonts w:hint="eastAsia" w:ascii="楷体" w:hAnsi="楷体" w:eastAsia="楷体"/>
                <w:sz w:val="28"/>
                <w:szCs w:val="28"/>
              </w:rPr>
              <w:t>2.经济效益：项目实施后，森林面积扩大，森林质量提高，林材产品种类增加；旅游收入增加。</w:t>
            </w:r>
          </w:p>
          <w:p>
            <w:pPr>
              <w:rPr>
                <w:rFonts w:ascii="楷体" w:hAnsi="楷体" w:eastAsia="楷体"/>
                <w:sz w:val="28"/>
                <w:szCs w:val="28"/>
              </w:rPr>
            </w:pPr>
            <w:r>
              <w:rPr>
                <w:rFonts w:hint="eastAsia" w:ascii="楷体" w:hAnsi="楷体" w:eastAsia="楷体"/>
                <w:sz w:val="28"/>
                <w:szCs w:val="28"/>
              </w:rPr>
              <w:t>3.环境生态效益：通过增绿扩量和生态修复，森林覆盖率增加，生态景观进一步改善，水土保持能力提高，粉（灰）层等污染物减少，城市空气质量变优。</w:t>
            </w:r>
          </w:p>
          <w:p>
            <w:pPr>
              <w:rPr>
                <w:rFonts w:ascii="楷体" w:hAnsi="楷体" w:eastAsia="楷体"/>
                <w:sz w:val="28"/>
                <w:szCs w:val="28"/>
              </w:rPr>
            </w:pPr>
            <w:r>
              <w:rPr>
                <w:rFonts w:hint="eastAsia" w:ascii="楷体" w:hAnsi="楷体" w:eastAsia="楷体"/>
                <w:sz w:val="28"/>
                <w:szCs w:val="28"/>
              </w:rPr>
              <w:t>4.可持续发展：促进经济、社会、资源和环境保护进一步协调发展。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w:t>
            </w:r>
          </w:p>
          <w:p>
            <w:pPr>
              <w:rPr>
                <w:rFonts w:ascii="楷体" w:hAnsi="楷体" w:eastAsia="楷体"/>
                <w:sz w:val="28"/>
                <w:szCs w:val="28"/>
              </w:rPr>
            </w:pPr>
            <w:r>
              <w:rPr>
                <w:rFonts w:hint="eastAsia" w:ascii="楷体" w:hAnsi="楷体" w:eastAsia="楷体"/>
                <w:sz w:val="28"/>
                <w:szCs w:val="2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140" w:firstLineChars="50"/>
              <w:rPr>
                <w:rFonts w:ascii="楷体" w:hAnsi="楷体" w:eastAsia="楷体"/>
                <w:sz w:val="28"/>
                <w:szCs w:val="28"/>
              </w:rPr>
            </w:pPr>
          </w:p>
          <w:p>
            <w:pPr>
              <w:ind w:firstLine="4480" w:firstLineChars="1600"/>
              <w:rPr>
                <w:rFonts w:ascii="楷体" w:hAnsi="楷体" w:eastAsia="楷体"/>
                <w:sz w:val="28"/>
                <w:szCs w:val="28"/>
              </w:rPr>
            </w:pPr>
          </w:p>
          <w:p>
            <w:pPr>
              <w:ind w:firstLine="4480" w:firstLineChars="1600"/>
              <w:rPr>
                <w:rFonts w:ascii="楷体" w:hAnsi="楷体" w:eastAsia="楷体"/>
                <w:sz w:val="28"/>
                <w:szCs w:val="28"/>
              </w:rPr>
            </w:pPr>
          </w:p>
          <w:p>
            <w:pPr>
              <w:ind w:firstLine="4480" w:firstLineChars="1600"/>
              <w:rPr>
                <w:rFonts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ascii="楷体" w:hAnsi="楷体" w:eastAsia="楷体"/>
          <w:sz w:val="28"/>
          <w:szCs w:val="28"/>
        </w:rPr>
      </w:pPr>
      <w:r>
        <w:rPr>
          <w:rFonts w:hint="eastAsia" w:ascii="楷体" w:hAnsi="楷体" w:eastAsia="楷体"/>
          <w:sz w:val="28"/>
          <w:szCs w:val="28"/>
        </w:rPr>
        <w:t>单位负责人：谭静仁</w:t>
      </w:r>
    </w:p>
    <w:p>
      <w:pPr>
        <w:spacing w:line="480" w:lineRule="exact"/>
        <w:rPr>
          <w:rFonts w:ascii="楷体" w:hAnsi="楷体" w:eastAsia="楷体"/>
          <w:sz w:val="28"/>
          <w:szCs w:val="28"/>
        </w:rPr>
      </w:pPr>
      <w:r>
        <w:rPr>
          <w:rFonts w:hint="eastAsia" w:ascii="楷体" w:hAnsi="楷体" w:eastAsia="楷体"/>
          <w:sz w:val="28"/>
          <w:szCs w:val="28"/>
        </w:rPr>
        <w:t>项目负责人：龙峰</w:t>
      </w:r>
    </w:p>
    <w:p>
      <w:pPr>
        <w:spacing w:line="480" w:lineRule="exact"/>
        <w:rPr>
          <w:rFonts w:hint="eastAsia" w:ascii="楷体" w:hAnsi="楷体" w:eastAsia="楷体"/>
          <w:sz w:val="28"/>
          <w:szCs w:val="28"/>
          <w:lang w:val="en-US" w:eastAsia="zh-CN"/>
        </w:rPr>
      </w:pPr>
      <w:r>
        <w:rPr>
          <w:rFonts w:hint="eastAsia" w:ascii="楷体" w:hAnsi="楷体" w:eastAsia="楷体"/>
          <w:sz w:val="28"/>
          <w:szCs w:val="28"/>
        </w:rPr>
        <w:t>评价负责人：</w:t>
      </w:r>
      <w:r>
        <w:rPr>
          <w:rFonts w:hint="eastAsia" w:ascii="楷体" w:hAnsi="楷体" w:eastAsia="楷体"/>
          <w:sz w:val="28"/>
          <w:szCs w:val="28"/>
          <w:lang w:eastAsia="zh-CN"/>
        </w:rPr>
        <w:t>吕晓阳</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w:t>
      </w:r>
    </w:p>
    <w:p>
      <w:pPr>
        <w:rPr>
          <w:rFonts w:ascii="黑体" w:hAnsi="黑体" w:eastAsia="黑体"/>
          <w:sz w:val="32"/>
          <w:szCs w:val="32"/>
        </w:rPr>
      </w:pPr>
      <w:r>
        <w:rPr>
          <w:rFonts w:hint="eastAsia" w:ascii="黑体" w:hAnsi="黑体" w:eastAsia="黑体"/>
          <w:sz w:val="32"/>
          <w:szCs w:val="32"/>
        </w:rPr>
        <w:t xml:space="preserve"> 附件4</w:t>
      </w:r>
    </w:p>
    <w:p>
      <w:pPr>
        <w:rPr>
          <w:rFonts w:ascii="黑体" w:hAnsi="黑体" w:eastAsia="黑体"/>
          <w:sz w:val="32"/>
          <w:szCs w:val="32"/>
        </w:rPr>
      </w:pPr>
      <w:r>
        <w:rPr>
          <w:rFonts w:hint="eastAsia" w:ascii="黑体" w:hAnsi="黑体" w:eastAsia="黑体"/>
          <w:sz w:val="32"/>
          <w:szCs w:val="32"/>
        </w:rPr>
        <w:t xml:space="preserve"> </w:t>
      </w:r>
    </w:p>
    <w:p>
      <w:pPr>
        <w:rPr>
          <w:rFonts w:eastAsia="黑体"/>
          <w:sz w:val="44"/>
          <w:szCs w:val="44"/>
          <w:u w:val="thick"/>
        </w:rPr>
      </w:pPr>
      <w:r>
        <w:rPr>
          <w:rFonts w:eastAsia="黑体"/>
          <w:sz w:val="44"/>
          <w:szCs w:val="44"/>
          <w:u w:val="thick"/>
        </w:rPr>
        <w:t xml:space="preserve"> </w:t>
      </w:r>
    </w:p>
    <w:p>
      <w:pPr>
        <w:jc w:val="center"/>
        <w:rPr>
          <w:rFonts w:ascii="宋体" w:hAnsi="宋体"/>
          <w:sz w:val="44"/>
          <w:szCs w:val="44"/>
        </w:rPr>
      </w:pPr>
      <w:r>
        <w:rPr>
          <w:rFonts w:hint="eastAsia" w:ascii="宋体" w:hAnsi="宋体"/>
          <w:sz w:val="44"/>
          <w:szCs w:val="44"/>
        </w:rPr>
        <w:t>项目绩效自评报告</w:t>
      </w:r>
    </w:p>
    <w:p>
      <w:pPr>
        <w:spacing w:line="600" w:lineRule="exact"/>
        <w:rPr>
          <w:sz w:val="36"/>
          <w:szCs w:val="36"/>
        </w:rPr>
      </w:pPr>
      <w:bookmarkStart w:id="0" w:name="_GoBack"/>
      <w:bookmarkEnd w:id="0"/>
      <w:r>
        <w:rPr>
          <w:sz w:val="36"/>
          <w:szCs w:val="36"/>
        </w:rPr>
        <w:t xml:space="preserve"> </w:t>
      </w:r>
    </w:p>
    <w:p>
      <w:pPr>
        <w:spacing w:line="600" w:lineRule="exact"/>
        <w:rPr>
          <w:sz w:val="36"/>
          <w:szCs w:val="36"/>
        </w:rPr>
      </w:pPr>
      <w:r>
        <w:rPr>
          <w:sz w:val="36"/>
          <w:szCs w:val="36"/>
        </w:rPr>
        <w:t xml:space="preserve"> </w:t>
      </w:r>
    </w:p>
    <w:p>
      <w:pPr>
        <w:spacing w:line="1000" w:lineRule="exact"/>
        <w:ind w:firstLine="315" w:firstLineChars="98"/>
        <w:rPr>
          <w:sz w:val="32"/>
          <w:szCs w:val="32"/>
        </w:rPr>
      </w:pPr>
      <w:r>
        <w:rPr>
          <w:rFonts w:hint="eastAsia" w:ascii="宋体" w:hAnsi="宋体"/>
          <w:b/>
          <w:bCs/>
          <w:sz w:val="32"/>
          <w:szCs w:val="32"/>
        </w:rPr>
        <w:t>评价类型：</w:t>
      </w:r>
      <w:r>
        <w:rPr>
          <w:rFonts w:hint="eastAsia" w:ascii="宋体" w:hAnsi="宋体"/>
          <w:sz w:val="32"/>
          <w:szCs w:val="32"/>
        </w:rPr>
        <w:t>项目实施过程评价□    项目完成结果评价□</w:t>
      </w:r>
    </w:p>
    <w:p>
      <w:pPr>
        <w:spacing w:line="1000" w:lineRule="exact"/>
        <w:rPr>
          <w:rFonts w:hint="eastAsia" w:ascii="宋体" w:hAnsi="宋体"/>
          <w:b/>
          <w:bCs/>
          <w:sz w:val="32"/>
          <w:szCs w:val="32"/>
          <w:u w:val="thick"/>
          <w:lang w:eastAsia="zh-CN"/>
        </w:rPr>
      </w:pPr>
      <w:r>
        <w:rPr>
          <w:rFonts w:hint="eastAsia"/>
          <w:b/>
          <w:bCs/>
          <w:sz w:val="32"/>
          <w:szCs w:val="32"/>
        </w:rPr>
        <w:t xml:space="preserve">  </w:t>
      </w:r>
      <w:r>
        <w:rPr>
          <w:rFonts w:hint="eastAsia" w:ascii="宋体" w:hAnsi="宋体"/>
          <w:b/>
          <w:bCs/>
          <w:sz w:val="32"/>
          <w:szCs w:val="32"/>
        </w:rPr>
        <w:t>自评项目名称</w:t>
      </w:r>
      <w:r>
        <w:rPr>
          <w:rFonts w:hint="eastAsia" w:ascii="宋体" w:hAnsi="宋体"/>
          <w:b/>
          <w:bCs/>
          <w:sz w:val="32"/>
          <w:szCs w:val="32"/>
          <w:u w:val="thick"/>
        </w:rPr>
        <w:t>：</w:t>
      </w:r>
      <w:r>
        <w:rPr>
          <w:rFonts w:hint="eastAsia" w:ascii="宋体" w:hAnsi="宋体"/>
          <w:b/>
          <w:bCs/>
          <w:sz w:val="32"/>
          <w:szCs w:val="32"/>
          <w:u w:val="thick"/>
          <w:lang w:eastAsia="zh-CN"/>
        </w:rPr>
        <w:t>市级自然保护地资金</w:t>
      </w:r>
    </w:p>
    <w:p>
      <w:pPr>
        <w:spacing w:line="1000" w:lineRule="exact"/>
        <w:rPr>
          <w:b/>
          <w:bCs/>
          <w:sz w:val="32"/>
          <w:szCs w:val="32"/>
          <w:u w:val="single"/>
        </w:rPr>
      </w:pPr>
      <w:r>
        <w:rPr>
          <w:rFonts w:hint="eastAsia"/>
          <w:b/>
          <w:bCs/>
          <w:sz w:val="32"/>
          <w:szCs w:val="32"/>
        </w:rPr>
        <w:t xml:space="preserve">  </w:t>
      </w:r>
      <w:r>
        <w:rPr>
          <w:rFonts w:hint="eastAsia" w:ascii="宋体" w:hAnsi="宋体"/>
          <w:b/>
          <w:bCs/>
          <w:sz w:val="32"/>
          <w:szCs w:val="32"/>
        </w:rPr>
        <w:t>自评项目单位：</w:t>
      </w:r>
      <w:r>
        <w:rPr>
          <w:rFonts w:hint="eastAsia" w:ascii="宋体" w:hAnsi="宋体"/>
          <w:b/>
          <w:bCs/>
          <w:sz w:val="32"/>
          <w:szCs w:val="32"/>
          <w:u w:val="single"/>
        </w:rPr>
        <w:t xml:space="preserve"> 邵阳市森林资源监测中心  </w:t>
      </w:r>
      <w:r>
        <w:rPr>
          <w:rFonts w:hint="eastAsia"/>
          <w:b/>
          <w:bCs/>
          <w:sz w:val="32"/>
          <w:szCs w:val="32"/>
          <w:u w:val="single"/>
        </w:rPr>
        <w:t xml:space="preserve">    </w:t>
      </w:r>
    </w:p>
    <w:p>
      <w:pPr>
        <w:spacing w:line="1000" w:lineRule="exact"/>
        <w:rPr>
          <w:b/>
          <w:bCs/>
          <w:sz w:val="32"/>
          <w:szCs w:val="32"/>
          <w:u w:val="single"/>
        </w:rPr>
      </w:pPr>
      <w:r>
        <w:rPr>
          <w:rFonts w:hint="eastAsia"/>
          <w:b/>
          <w:bCs/>
          <w:sz w:val="32"/>
          <w:szCs w:val="32"/>
        </w:rPr>
        <w:t xml:space="preserve">  </w:t>
      </w:r>
      <w:r>
        <w:rPr>
          <w:rFonts w:hint="eastAsia" w:ascii="宋体" w:hAnsi="宋体"/>
          <w:b/>
          <w:bCs/>
          <w:sz w:val="32"/>
          <w:szCs w:val="32"/>
        </w:rPr>
        <w:t>项目主管部门：</w:t>
      </w:r>
      <w:r>
        <w:rPr>
          <w:rFonts w:hint="eastAsia" w:ascii="宋体" w:hAnsi="宋体"/>
          <w:b/>
          <w:bCs/>
          <w:sz w:val="32"/>
          <w:szCs w:val="32"/>
          <w:u w:val="single"/>
        </w:rPr>
        <w:t xml:space="preserve"> 邵阳市林业局</w:t>
      </w:r>
      <w:r>
        <w:rPr>
          <w:rFonts w:hint="eastAsia"/>
          <w:b/>
          <w:bCs/>
          <w:sz w:val="32"/>
          <w:szCs w:val="32"/>
          <w:u w:val="single"/>
        </w:rPr>
        <w:t xml:space="preserve">  </w:t>
      </w:r>
      <w:r>
        <w:rPr>
          <w:rFonts w:hint="eastAsia" w:ascii="宋体" w:hAnsi="宋体"/>
          <w:b/>
          <w:bCs/>
          <w:sz w:val="32"/>
          <w:szCs w:val="32"/>
          <w:u w:val="single"/>
        </w:rPr>
        <w:t xml:space="preserve">        </w:t>
      </w:r>
    </w:p>
    <w:p>
      <w:pPr>
        <w:spacing w:line="600" w:lineRule="exact"/>
      </w:pPr>
      <w:r>
        <w:t xml:space="preserve"> </w:t>
      </w:r>
    </w:p>
    <w:p>
      <w:pPr>
        <w:spacing w:line="600" w:lineRule="exact"/>
      </w:pPr>
      <w:r>
        <w:t xml:space="preserve"> </w:t>
      </w:r>
    </w:p>
    <w:p>
      <w:pPr>
        <w:spacing w:line="600" w:lineRule="exact"/>
      </w:pPr>
      <w:r>
        <w:t xml:space="preserve"> </w:t>
      </w:r>
    </w:p>
    <w:p>
      <w:pPr>
        <w:spacing w:line="600" w:lineRule="exact"/>
        <w:jc w:val="center"/>
        <w:rPr>
          <w:sz w:val="36"/>
          <w:szCs w:val="36"/>
        </w:rPr>
      </w:pPr>
      <w:r>
        <w:rPr>
          <w:rFonts w:hint="eastAsia" w:ascii="宋体" w:hAnsi="宋体"/>
          <w:sz w:val="36"/>
          <w:szCs w:val="36"/>
        </w:rPr>
        <w:t xml:space="preserve">日期： </w:t>
      </w:r>
      <w:r>
        <w:rPr>
          <w:rFonts w:hint="eastAsia"/>
          <w:sz w:val="36"/>
          <w:szCs w:val="36"/>
        </w:rPr>
        <w:t>2022</w:t>
      </w:r>
      <w:r>
        <w:rPr>
          <w:rFonts w:hint="eastAsia" w:ascii="宋体" w:hAnsi="宋体"/>
          <w:sz w:val="36"/>
          <w:szCs w:val="36"/>
        </w:rPr>
        <w:t xml:space="preserve">年 </w:t>
      </w:r>
      <w:r>
        <w:rPr>
          <w:rFonts w:hint="eastAsia"/>
          <w:sz w:val="36"/>
          <w:szCs w:val="36"/>
        </w:rPr>
        <w:t>9</w:t>
      </w:r>
      <w:r>
        <w:rPr>
          <w:rFonts w:hint="eastAsia" w:ascii="宋体" w:hAnsi="宋体"/>
          <w:sz w:val="36"/>
          <w:szCs w:val="36"/>
        </w:rPr>
        <w:t xml:space="preserve">月 </w:t>
      </w:r>
      <w:r>
        <w:rPr>
          <w:rFonts w:hint="eastAsia"/>
          <w:sz w:val="36"/>
          <w:szCs w:val="36"/>
        </w:rPr>
        <w:t>22</w:t>
      </w:r>
      <w:r>
        <w:rPr>
          <w:rFonts w:hint="eastAsia" w:ascii="宋体" w:hAnsi="宋体"/>
          <w:sz w:val="36"/>
          <w:szCs w:val="36"/>
        </w:rPr>
        <w:t>日</w:t>
      </w:r>
    </w:p>
    <w:p>
      <w:pPr>
        <w:spacing w:line="600" w:lineRule="exact"/>
        <w:rPr>
          <w:rFonts w:ascii="黑体" w:eastAsia="黑体"/>
          <w:sz w:val="32"/>
          <w:szCs w:val="32"/>
        </w:rPr>
      </w:pPr>
      <w:r>
        <w:rPr>
          <w:rFonts w:hint="eastAsia" w:ascii="黑体" w:eastAsia="黑体"/>
          <w:sz w:val="32"/>
          <w:szCs w:val="32"/>
        </w:rPr>
        <w:t xml:space="preserve"> </w:t>
      </w:r>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NTAwZmFjMDI2NWYzYjhiZWI3ODVmOWU1NDQ5YzgifQ=="/>
  </w:docVars>
  <w:rsids>
    <w:rsidRoot w:val="00B30FFB"/>
    <w:rsid w:val="002C5072"/>
    <w:rsid w:val="0046569D"/>
    <w:rsid w:val="00570BB6"/>
    <w:rsid w:val="00585010"/>
    <w:rsid w:val="00731ED4"/>
    <w:rsid w:val="00900659"/>
    <w:rsid w:val="0094474D"/>
    <w:rsid w:val="00B30FFB"/>
    <w:rsid w:val="00B32E44"/>
    <w:rsid w:val="00DF15CA"/>
    <w:rsid w:val="00E354CA"/>
    <w:rsid w:val="00E979E2"/>
    <w:rsid w:val="00F32EB9"/>
    <w:rsid w:val="00FF4677"/>
    <w:rsid w:val="16B627CD"/>
    <w:rsid w:val="3355548A"/>
    <w:rsid w:val="3E9055C8"/>
    <w:rsid w:val="4C122291"/>
    <w:rsid w:val="5983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1230</Words>
  <Characters>1304</Characters>
  <Lines>12</Lines>
  <Paragraphs>3</Paragraphs>
  <TotalTime>4</TotalTime>
  <ScaleCrop>false</ScaleCrop>
  <LinksUpToDate>false</LinksUpToDate>
  <CharactersWithSpaces>1568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2022-09-23T09:16:00Z</dcterms:created>
  <dc:creator>Administrator</dc:creator>
  <cp:lastModifiedBy>佳佳</cp:lastModifiedBy>
  <dcterms:modified xsi:type="dcterms:W3CDTF">2022-09-27T01:48:48Z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B5804740658443B5BC362F7B704A0C60</vt:lpwstr>
  </property>
</Properties>
</file>