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黑体" w:hAnsi="黑体" w:eastAsia="黑体" w:cs="宋体"/>
          <w:color w:val="auto"/>
          <w:kern w:val="0"/>
          <w:sz w:val="44"/>
          <w:szCs w:val="44"/>
          <w:shd w:val="clear" w:color="auto" w:fill="FFFFFF"/>
          <w:lang w:bidi="ar"/>
        </w:rPr>
      </w:pPr>
      <w:bookmarkStart w:id="2" w:name="_GoBack"/>
      <w:bookmarkStart w:id="0" w:name="_Toc3184"/>
      <w:bookmarkStart w:id="1" w:name="_Toc17683"/>
      <w:r>
        <w:rPr>
          <w:rFonts w:hint="eastAsia" w:ascii="黑体" w:hAnsi="黑体" w:eastAsia="黑体" w:cs="宋体"/>
          <w:color w:val="auto"/>
          <w:kern w:val="0"/>
          <w:sz w:val="44"/>
          <w:szCs w:val="44"/>
          <w:shd w:val="clear" w:color="auto" w:fill="FFFFFF"/>
          <w:lang w:bidi="ar"/>
        </w:rPr>
        <w:t>2020年部门整体支出绩效目标申报表</w:t>
      </w:r>
      <w:bookmarkEnd w:id="0"/>
      <w:bookmarkEnd w:id="1"/>
    </w:p>
    <w:bookmarkEnd w:id="2"/>
    <w:p>
      <w:pPr>
        <w:widowControl/>
        <w:spacing w:line="360" w:lineRule="auto"/>
        <w:jc w:val="left"/>
        <w:textAlignment w:val="center"/>
        <w:rPr>
          <w:rFonts w:cs="黑体" w:asciiTheme="minorEastAsia" w:hAnsiTheme="minorEastAsia"/>
          <w:color w:val="auto"/>
          <w:sz w:val="24"/>
        </w:rPr>
      </w:pPr>
      <w:r>
        <w:rPr>
          <w:rFonts w:hint="eastAsia" w:cs="黑体" w:asciiTheme="minorEastAsia" w:hAnsiTheme="minorEastAsia"/>
          <w:color w:val="auto"/>
          <w:kern w:val="0"/>
          <w:sz w:val="24"/>
          <w:lang w:bidi="ar"/>
        </w:rPr>
        <w:t>填报单位（盖章）： 市农村经营服务站                单位：万元.人</w:t>
      </w:r>
    </w:p>
    <w:tbl>
      <w:tblPr>
        <w:tblStyle w:val="2"/>
        <w:tblW w:w="9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90"/>
        <w:gridCol w:w="885"/>
        <w:gridCol w:w="990"/>
        <w:gridCol w:w="1020"/>
        <w:gridCol w:w="1020"/>
        <w:gridCol w:w="885"/>
        <w:gridCol w:w="1095"/>
        <w:gridCol w:w="1020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部门基本信息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编制    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实有    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预算绩效管理联系人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肖海潮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0739-5315648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单位    职能    概述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1.宣传和贯彻执行党和国家有关惠农政策，维护农民合法权益。</w:t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2.指导农村土地承包、耕地使用权流转和承包合同管理等工作。</w:t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3.抓好农村集体资产和财务管理。</w:t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4.负责农村有关经济和社会发展的指标体系的统计工作。</w:t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5.指导农村专业合作经济组织建设。</w:t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6.承办市委、市人民政府及农村工作领导小组办公室交办的其他工作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年度收入预算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一般公共预算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政府    基金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非税   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上级财政补助收入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收入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经营服务收入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上年</w:t>
            </w:r>
          </w:p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结转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自筹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108.06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108.06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108.06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3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年度支出预算</w:t>
            </w:r>
          </w:p>
        </w:tc>
        <w:tc>
          <w:tcPr>
            <w:tcW w:w="4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三公经费预算支出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基本  支出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项目   支出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公务      接待费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公务用车运行和购置费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因公出国（境）费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108.6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108.6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部门整体支出绩效目标</w:t>
            </w:r>
          </w:p>
        </w:tc>
        <w:tc>
          <w:tcPr>
            <w:tcW w:w="8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在今年收支预算内，确保完成以下整体目标：</w:t>
            </w:r>
          </w:p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目标1：继续做好农地确权颁证工作纠错工作。</w:t>
            </w:r>
          </w:p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目标2：固定资产做到账表、账实、账账、账卡相符，固定资产利用率为100%。</w:t>
            </w:r>
          </w:p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目标3：全面完全市农村集体产权制度改革主体任务工作。</w:t>
            </w:r>
          </w:p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目标4：完成2次农村产权制度改革业务培训，1次全市农经工作业务培训，计划培训220人次</w:t>
            </w:r>
          </w:p>
          <w:p>
            <w:pPr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目标5：完成平安创建工作中土地仲裁工作任务。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部门整体支出绩效指标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一级  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二级   指标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指标内容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产出  指标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数量   指标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1、继续做好全市农村土地确权颁证工作纠错工作。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省年度绩效考核满分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2、全面完成全市农村产权制度改革主体任务工作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全面完成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3、</w:t>
            </w:r>
            <w:r>
              <w:rPr>
                <w:rFonts w:hint="eastAsia" w:cs="黑体" w:asciiTheme="minorEastAsia" w:hAnsiTheme="minorEastAsia"/>
                <w:color w:val="auto"/>
                <w:spacing w:val="-6"/>
                <w:kern w:val="0"/>
                <w:sz w:val="24"/>
                <w:lang w:bidi="ar"/>
              </w:rPr>
              <w:t>完成2次产权制度改革业务培训，1次农经业务培训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培训220人次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质量   指标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1、按质按量完成各项工作任务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合格率100%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2、各项工作按时完成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53" w:leftChars="-25" w:right="-53" w:rightChars="-25"/>
              <w:jc w:val="center"/>
              <w:textAlignment w:val="center"/>
              <w:rPr>
                <w:rFonts w:cs="黑体" w:asciiTheme="minorEastAsia" w:hAnsiTheme="minorEastAsia"/>
                <w:color w:val="auto"/>
                <w:spacing w:val="-6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spacing w:val="-6"/>
                <w:kern w:val="0"/>
                <w:sz w:val="24"/>
                <w:lang w:bidi="ar"/>
              </w:rPr>
              <w:t>具体工作按照具体规定时间完成，整体工作目标在2019年度全部完成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3、固定资产实行动态管理，实行常态化和正规化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固定资产利用率为100%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效益  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经济    指标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1、实现“三公”经费支出略减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减少10%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社会    效益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2、商品和服务性支出持平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持平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生态    效益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可持续性影响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社会公众或服务对象满意度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满意度达到100%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财政部门审核意见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归口业务  科室审核  意见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 xml:space="preserve"> 审核人：        科室负责人签字：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绩效管理   科室审核   意见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color w:val="auto"/>
                <w:sz w:val="24"/>
              </w:rPr>
            </w:pP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auto"/>
                <w:sz w:val="24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 xml:space="preserve"> 审核人：        科室负责人签字：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color w:val="auto"/>
                <w:kern w:val="0"/>
                <w:sz w:val="24"/>
                <w:lang w:bidi="ar"/>
              </w:rPr>
              <w:t>填报人：周智彬                          联系电话：0739-5315648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TVkNTIzM2VlYmQyMDdmMjJjMmU0MGQ2ODQ0YzEifQ=="/>
  </w:docVars>
  <w:rsids>
    <w:rsidRoot w:val="00000000"/>
    <w:rsid w:val="0A9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2022-07-22T07:48:22Z</dcterms:created>
  <dc:creator>Administrator</dc:creator>
  <cp:lastModifiedBy>Administrator</cp:lastModifiedBy>
  <dcterms:modified xsi:type="dcterms:W3CDTF">2022-07-22T07:48:33Z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09D0061DAF164BABAE097377EB54665B</vt:lpwstr>
  </property>
</Properties>
</file>