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694"/>
        <w:gridCol w:w="821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市交通建设规划中心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“十四五”交通规划专项经费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市交通建设规划中心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2020.12-2021.12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完成“十四五”交通规划编制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271"/>
                <w:tab w:val="center" w:pos="3651"/>
              </w:tabs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完成“十四五”交通规划编制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  <w:tab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编制交通规划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按计划编制规划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编制交通规划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合理布局交通路网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按时完成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1个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12月31日前完成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规划编制经费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严格按合同进度付款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人民群众出行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方便快捷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eastAsia="zh-CN"/>
              </w:rPr>
              <w:t>生态环境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合理规划，保护生态环境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交通路网规划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出行更加便捷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人民群众的满意度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进一步提升满意度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NjU5ZWNmY2JkYjc0OTUwYThjODU0MDg2MjVhMDQifQ=="/>
  </w:docVars>
  <w:rsids>
    <w:rsidRoot w:val="17A0171D"/>
    <w:rsid w:val="07B502CE"/>
    <w:rsid w:val="17A0171D"/>
    <w:rsid w:val="1DD86ADC"/>
    <w:rsid w:val="215E294C"/>
    <w:rsid w:val="232406E5"/>
    <w:rsid w:val="29714994"/>
    <w:rsid w:val="32A55F96"/>
    <w:rsid w:val="466564EF"/>
    <w:rsid w:val="544404F8"/>
    <w:rsid w:val="56E206B2"/>
    <w:rsid w:val="59A063ED"/>
    <w:rsid w:val="5F0333BD"/>
    <w:rsid w:val="64875F0C"/>
    <w:rsid w:val="666F65EC"/>
    <w:rsid w:val="677F14BD"/>
    <w:rsid w:val="68146FB3"/>
    <w:rsid w:val="6F9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5E4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372</Characters>
  <Lines>0</Lines>
  <Paragraphs>0</Paragraphs>
  <TotalTime>1</TotalTime>
  <ScaleCrop>false</ScaleCrop>
  <LinksUpToDate>false</LinksUpToDate>
  <CharactersWithSpaces>427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Administrator</cp:lastModifiedBy>
  <dcterms:modified xsi:type="dcterms:W3CDTF">2022-07-18T08:42:12Z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20EF84898508458CAB5E5A59FE6F1D35</vt:lpwstr>
  </property>
</Properties>
</file>