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50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860"/>
        <w:gridCol w:w="15"/>
        <w:gridCol w:w="735"/>
        <w:gridCol w:w="190"/>
        <w:gridCol w:w="15"/>
        <w:gridCol w:w="1056"/>
        <w:gridCol w:w="1044"/>
        <w:gridCol w:w="1465"/>
        <w:gridCol w:w="1480"/>
        <w:gridCol w:w="15"/>
        <w:gridCol w:w="1465"/>
        <w:gridCol w:w="1480"/>
        <w:gridCol w:w="15"/>
      </w:tblGrid>
      <w:tr w14:paraId="4CFDC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420" w:hRule="atLeast"/>
        </w:trPr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38476A">
            <w:pPr>
              <w:widowControl/>
              <w:bidi w:val="0"/>
              <w:ind w:firstLine="320" w:firstLineChars="100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802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BC82EE">
            <w:pPr>
              <w:widowControl/>
              <w:bidi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4BB3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942" w:hRule="atLeast"/>
        </w:trPr>
        <w:tc>
          <w:tcPr>
            <w:tcW w:w="982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53A42B">
            <w:pPr>
              <w:widowControl/>
              <w:bidi w:val="0"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专项（项目）资金绩效目标申报表               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 w14:paraId="01522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85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6DDF54">
            <w:pPr>
              <w:widowControl/>
              <w:bidi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填报单位（盖章）：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邵阳市审计局</w:t>
            </w:r>
          </w:p>
        </w:tc>
      </w:tr>
      <w:tr w14:paraId="22670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420" w:hRule="atLeast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CBD58"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7AFA83"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EDE5BC">
            <w:pPr>
              <w:widowControl/>
              <w:bidi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审计外勤专项资金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11DBC85">
            <w:pPr>
              <w:widowControl/>
              <w:bidi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7B9F3F6"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专项资金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52"/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4EB9C"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项目资金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sym w:font="Wingdings 2" w:char="00A3"/>
            </w:r>
          </w:p>
        </w:tc>
      </w:tr>
      <w:tr w14:paraId="44678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90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6F2C7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44227D"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AB42F8">
            <w:pPr>
              <w:widowControl/>
              <w:jc w:val="both"/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各业务科室根据年初计划安排，开展审计项目；按照审计署或者审计厅的统一部署完成全国统一交办的审计项目；办理市政府和省审计厅追加的其它事项。</w:t>
            </w:r>
          </w:p>
          <w:p w14:paraId="6FC3C857">
            <w:pPr>
              <w:widowControl/>
              <w:bidi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　</w:t>
            </w:r>
          </w:p>
        </w:tc>
      </w:tr>
      <w:tr w14:paraId="30A01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959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15ED3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115016"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E08790">
            <w:pPr>
              <w:widowControl/>
              <w:bidi w:val="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邵阳市审计局</w:t>
            </w:r>
          </w:p>
        </w:tc>
      </w:tr>
      <w:tr w14:paraId="19BE6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974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0B59A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BD81E"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单位责任人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0F3DD6"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申建伟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B0CD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914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EDE03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32733F"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属性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CC37E">
            <w:pPr>
              <w:widowControl/>
              <w:bidi w:val="0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经常性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       一次性□        新增□         延续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sym w:font="Wingdings 2" w:char="0052"/>
            </w:r>
          </w:p>
        </w:tc>
      </w:tr>
      <w:tr w14:paraId="02EA9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995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E6EAE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F81EE"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立项依据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56B27"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《中华人民共和国审计法》和《国家审计准则》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36B38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1628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00586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72414"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资金总额及  构成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E70E3">
            <w:pPr>
              <w:widowControl/>
              <w:bidi w:val="0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项目投资总额：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300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万元。其中本年专项（项目）资金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300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万元（1.中央财政     万元，2.省级财政    万元，3.市级财政 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300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 xml:space="preserve">万元，4.其它资金     万元）。           </w:t>
            </w:r>
          </w:p>
        </w:tc>
      </w:tr>
      <w:tr w14:paraId="08C2C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780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E2048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36327"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必要性和可行性论证结论</w:t>
            </w:r>
          </w:p>
        </w:tc>
        <w:tc>
          <w:tcPr>
            <w:tcW w:w="6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8C8593">
            <w:pPr>
              <w:widowControl/>
              <w:bidi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《湖南省审计监督条例》和《邵阳市审计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机关201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年度目标管理考核办法》</w:t>
            </w:r>
          </w:p>
        </w:tc>
      </w:tr>
      <w:tr w14:paraId="17C87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9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E4CBE"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实施进度计划</w:t>
            </w: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960DB"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实施内容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F8BF8"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开始时间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43A16"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完成时间</w:t>
            </w:r>
          </w:p>
        </w:tc>
      </w:tr>
      <w:tr w14:paraId="6F268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43AFE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77394">
            <w:pPr>
              <w:widowControl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1、20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年计划安排的审计项目</w:t>
            </w:r>
          </w:p>
          <w:p w14:paraId="0B9D613D">
            <w:pPr>
              <w:widowControl/>
              <w:bidi w:val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6FA465"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2020.01.01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7CB8D1"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2020.12.31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</w:p>
        </w:tc>
      </w:tr>
      <w:tr w14:paraId="7A87B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9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9F5A3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AAE7F">
            <w:pPr>
              <w:widowControl/>
              <w:bidi w:val="0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2、审计署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审计厅统一部署授权审计项目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及市委市政府交办的审计项目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8FC5C0"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2020.01.01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D553B">
            <w:pPr>
              <w:widowControl/>
              <w:bidi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2020.12.31</w:t>
            </w:r>
          </w:p>
        </w:tc>
      </w:tr>
      <w:tr w14:paraId="62B6D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2307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1823F"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长期绩效目标</w:t>
            </w:r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C35FA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规范财政资金的使用和管理, 合理利用资源,维护财经法纪,维护国家经济秩序,加强廉政建设,保障社会主义市场经济健康发展。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0EBC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045EE">
            <w:pPr>
              <w:widowControl/>
              <w:bidi w:val="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年度  绩效  目标</w:t>
            </w:r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BB386">
            <w:pPr>
              <w:widowControl/>
              <w:bidi w:val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按规定完成年初任务和审计署或审计厅以及市委、市政府交办的工作任务，不超过财政预算支出。　　</w:t>
            </w:r>
          </w:p>
        </w:tc>
      </w:tr>
      <w:tr w14:paraId="26E88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9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B18E9"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DBF29"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产  出    指   标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84B09"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D59BC"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9C611"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 w14:paraId="1E337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9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8AB14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EB707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3D225"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633B9"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年年初计划安排的审计项目　</w:t>
            </w:r>
          </w:p>
          <w:p w14:paraId="2F535C26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8BB181">
            <w:pPr>
              <w:widowControl/>
              <w:bidi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45个</w:t>
            </w:r>
          </w:p>
        </w:tc>
      </w:tr>
      <w:tr w14:paraId="27D43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32576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DB46A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F07D5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B7E417"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审计署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审计厅统一部署授权审计项目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及市委市政府交办的审计项目</w:t>
            </w:r>
          </w:p>
          <w:p w14:paraId="5CB5EEA1">
            <w:pPr>
              <w:widowControl/>
              <w:bidi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410634">
            <w:pPr>
              <w:widowControl/>
              <w:bidi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完成2020年追加项目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 w14:paraId="72FB4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89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D0852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1273F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B8B5D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BD7505"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年底跟踪审计整改落实情况　</w:t>
            </w:r>
          </w:p>
          <w:p w14:paraId="4CD63D4F">
            <w:pPr>
              <w:widowControl/>
              <w:bidi w:val="0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7B7C59">
            <w:pPr>
              <w:widowControl/>
              <w:bidi w:val="0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完成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2020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年跟踪审计　</w:t>
            </w:r>
          </w:p>
        </w:tc>
      </w:tr>
      <w:tr w14:paraId="676BB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9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3E67C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16EE0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481D6"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00C7A5">
            <w:pPr>
              <w:widowControl/>
              <w:bidi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审计项目的完成率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A7F6A5">
            <w:pPr>
              <w:widowControl/>
              <w:bidi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≧90%</w:t>
            </w:r>
          </w:p>
        </w:tc>
      </w:tr>
      <w:tr w14:paraId="6CA8B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89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2439C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95415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246DA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7ABB47">
            <w:pPr>
              <w:widowControl/>
              <w:bidi w:val="0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审计报告、审计决定的出具率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673BB7">
            <w:pPr>
              <w:widowControl/>
              <w:bidi w:val="0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≧90%</w:t>
            </w:r>
          </w:p>
        </w:tc>
      </w:tr>
      <w:tr w14:paraId="726A5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9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64436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9606D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BD3D3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B26669"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审计项目的实施</w:t>
            </w:r>
          </w:p>
          <w:p w14:paraId="36A3C7AD">
            <w:pPr>
              <w:widowControl/>
              <w:bidi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4083C4">
            <w:pPr>
              <w:widowControl/>
              <w:bidi w:val="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合法、合规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 w14:paraId="0E3C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83A78">
            <w:pPr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FEB1C">
            <w:pPr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12489">
            <w:pPr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 w14:paraId="2E2A470C">
            <w:pPr>
              <w:bidi w:val="0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所有项目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 w14:paraId="0E8FD5CC">
            <w:pPr>
              <w:bidi w:val="0"/>
              <w:jc w:val="left"/>
              <w:rPr>
                <w:rFonts w:hint="default" w:ascii="仿宋_GB2312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12月31日前完成</w:t>
            </w:r>
          </w:p>
        </w:tc>
      </w:tr>
      <w:tr w14:paraId="125F0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9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6CE19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DE942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18499"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FA4EA4">
            <w:pPr>
              <w:widowControl/>
              <w:bidi w:val="0"/>
              <w:jc w:val="both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支出按照预算安排执行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BE36B3">
            <w:pPr>
              <w:widowControl/>
              <w:bidi w:val="0"/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300万元</w:t>
            </w:r>
          </w:p>
        </w:tc>
      </w:tr>
      <w:tr w14:paraId="1AB50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29EEC"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年度   绩效    指标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6DA2C"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效  益   指  标 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7F2E9C"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指标类型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72573">
            <w:pPr>
              <w:widowControl/>
              <w:bidi w:val="0"/>
              <w:jc w:val="both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指标内容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9772A">
            <w:pPr>
              <w:widowControl/>
              <w:bidi w:val="0"/>
              <w:jc w:val="both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 w14:paraId="557F2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9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46AE1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D72E1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23769"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D4E32C">
            <w:pPr>
              <w:widowControl/>
              <w:bidi w:val="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FB4CE1">
            <w:pPr>
              <w:widowControl/>
              <w:bidi w:val="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 w14:paraId="3CAB4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FA960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356C7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B2886"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2AC7E9">
            <w:pPr>
              <w:widowControl/>
              <w:bidi w:val="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提升政府执行力和公信力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0BDFC3">
            <w:pPr>
              <w:widowControl/>
              <w:bidi w:val="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逐步提高</w:t>
            </w:r>
          </w:p>
        </w:tc>
      </w:tr>
      <w:tr w14:paraId="56490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752BA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2156F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BB673"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DD49CF">
            <w:pPr>
              <w:widowControl/>
              <w:bidi w:val="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97875A">
            <w:pPr>
              <w:widowControl/>
              <w:bidi w:val="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 w14:paraId="1200E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89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E9477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944BC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5F209"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C6539C"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从根本上切断与被审计对象的经济联系</w:t>
            </w:r>
          </w:p>
          <w:p w14:paraId="0AE74C8C">
            <w:pPr>
              <w:widowControl/>
              <w:bidi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CA916D">
            <w:pPr>
              <w:widowControl/>
              <w:bidi w:val="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 w14:paraId="1558B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9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CDF9D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1EBAD">
            <w:pPr>
              <w:widowControl/>
              <w:bidi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60715"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服务对象    满意度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F1B8D4">
            <w:pPr>
              <w:widowControl/>
              <w:bidi w:val="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val="en-US" w:eastAsia="zh-CN"/>
              </w:rPr>
              <w:t>问卷调查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B89E1E">
            <w:pPr>
              <w:widowControl/>
              <w:bidi w:val="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≧90%</w:t>
            </w:r>
          </w:p>
        </w:tc>
      </w:tr>
      <w:tr w14:paraId="681D3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5" w:type="dxa"/>
          <w:trHeight w:val="146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5B6C4"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需要说明的问题</w:t>
            </w:r>
          </w:p>
        </w:tc>
        <w:tc>
          <w:tcPr>
            <w:tcW w:w="89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64CD12">
            <w:pPr>
              <w:widowControl/>
              <w:bidi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 w14:paraId="19479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890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2F5B7">
            <w:pPr>
              <w:widowControl/>
              <w:bidi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财政部门审核 意见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DB89C">
            <w:pPr>
              <w:widowControl/>
              <w:bidi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对口业务科室审核意见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76F3F">
            <w:pPr>
              <w:bidi w:val="0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  <w:tr w14:paraId="7FFB7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89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1EA4F">
            <w:pPr>
              <w:widowControl/>
              <w:bidi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24D4E">
            <w:pPr>
              <w:bidi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绩效管理科室审核意见</w:t>
            </w:r>
          </w:p>
        </w:tc>
        <w:tc>
          <w:tcPr>
            <w:tcW w:w="82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FA75F">
            <w:pPr>
              <w:bidi w:val="0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审核意见：</w:t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br w:type="textWrapping"/>
            </w:r>
            <w:r>
              <w:rPr>
                <w:rFonts w:hint="eastAsia" w:ascii="仿宋" w:hAnsi="仿宋" w:eastAsia="仿宋" w:cs="黑体"/>
                <w:sz w:val="24"/>
              </w:rPr>
              <w:t xml:space="preserve">         审核人：        科室负责人签字：            年   月   日</w:t>
            </w:r>
          </w:p>
        </w:tc>
      </w:tr>
    </w:tbl>
    <w:p w14:paraId="05411F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15382"/>
    <w:rsid w:val="31FF23C7"/>
    <w:rsid w:val="330409D2"/>
    <w:rsid w:val="3E447954"/>
    <w:rsid w:val="403814B4"/>
    <w:rsid w:val="50BB4E21"/>
    <w:rsid w:val="5E340FBF"/>
    <w:rsid w:val="642657AF"/>
    <w:rsid w:val="6A8175B5"/>
    <w:rsid w:val="7D89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817</Words>
  <Characters>892</Characters>
  <Lines>0</Lines>
  <Paragraphs>0</Paragraphs>
  <TotalTime>7</TotalTime>
  <ScaleCrop>false</ScaleCrop>
  <LinksUpToDate>false</LinksUpToDate>
  <CharactersWithSpaces>1120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随风而起</cp:lastModifiedBy>
  <dcterms:modified xsi:type="dcterms:W3CDTF">2025-03-03T11:20:15Z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eyJoZGlkIjoiMzUyMGJjZGJkYTMxNmM2MGVkODM5NTNmZjk2YzllNDIiLCJ1c2VySWQiOiIyNzg1MzQ3NzgifQ==</vt:lpwstr>
  </property>
  <property fmtid="{D5CDD505-2E9C-101B-9397-08002B2CF9AE}" pid="4" name="ICV">
    <vt:lpwstr>FBF121E640D14EA98BFBF055E994E4FD_12</vt:lpwstr>
  </property>
</Properties>
</file>