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   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档案利用服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务费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为人民群众提供档案查阅和复印服务，以及用于档案查阅利用复印所造成的机器的损耗维修维护。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《关于公布取消和免征一批行政事业性收费的通知》（财综〔2013〕67号）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  5  万元。其中本年专项（项目）资金  5  万元（1.中央财政     万元，2.省级财政    万元，3.市级财政    5万元，4.其它资金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根据财政部、发改委通知精神，取消各级档案馆利用档案收费项目。取消收费后查档调阅人次年年攀升，服务成本提高，为有效依法履行管理职能及提升服务质量需保障经费。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1、档案利用服务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为档案馆的查阅利用服务提供资金保障，有利于更好地开展档案查阅服务工作，为档案工作奠定扎实的基层基础。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为查阅及出具档案证明更好地服务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1、接待查档对象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≥500人次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2、出具档案证明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出具有效档案证明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完成本年档案利用服务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12月31日前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所有支出不超预算安排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≤　5万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提升档案查阅服务能力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逐步提高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828"/>
    <w:rsid w:val="000973F3"/>
    <w:rsid w:val="00D45828"/>
    <w:rsid w:val="059326D8"/>
    <w:rsid w:val="07170833"/>
    <w:rsid w:val="0DE10AF4"/>
    <w:rsid w:val="5A9E2CD4"/>
    <w:rsid w:val="64337571"/>
    <w:rsid w:val="730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160</Words>
  <Characters>912</Characters>
  <Lines>7</Lines>
  <Paragraphs>2</Paragraphs>
  <TotalTime>8</TotalTime>
  <ScaleCrop>false</ScaleCrop>
  <LinksUpToDate>false</LinksUpToDate>
  <CharactersWithSpaces>1070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2018-11-28T08:59:00Z</dcterms:created>
  <dc:creator>dreamsummit</dc:creator>
  <cp:lastModifiedBy>Administrator</cp:lastModifiedBy>
  <dcterms:modified xsi:type="dcterms:W3CDTF">2020-02-07T01:57:22Z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