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28"/>
        </w:rPr>
        <w:t>专项资金</w:t>
      </w:r>
      <w:r>
        <w:rPr>
          <w:rFonts w:hint="eastAsia" w:ascii="仿宋_GB2312" w:eastAsia="仿宋_GB2312"/>
          <w:b/>
          <w:sz w:val="44"/>
          <w:szCs w:val="32"/>
        </w:rPr>
        <w:t>（项目）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</w:pP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填报单位：邵阳市总工会    填报日期：</w:t>
      </w:r>
      <w:r>
        <w:rPr>
          <w:rFonts w:hint="eastAsia" w:ascii="楷体" w:hAnsi="楷体" w:eastAsia="楷体" w:cs="楷体"/>
          <w:szCs w:val="21"/>
        </w:rPr>
        <w:t>2020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Cs w:val="21"/>
        </w:rPr>
        <w:t>06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Cs w:val="21"/>
        </w:rPr>
        <w:t>10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94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专项商品和服务支出(工会经费)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职工帮扶和下岗职工帮扶中心、厂务公开和民主协商、工资集体协商、农民工维权、劳模慰问及补助、工会经费、一户一产业、两节送温暖、尘肺病救治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邵阳市总工会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蔡灿辉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20" w:firstLineChars="1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唐礼林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1290.45万元，其中：省级财政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1155.95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万元、市财政134.50万元；其他　</w:t>
            </w:r>
            <w:r>
              <w:rPr>
                <w:rFonts w:hint="eastAsia" w:ascii="楷体" w:hAnsi="楷体" w:eastAsia="楷体" w:cs="楷体"/>
                <w:i/>
                <w:i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2019年1月起至  2019年　12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《湖南省企业工资集体协商条例》、《社会保险法》、《劳动合同法》《湖南省总工会办公室关于做好2019年度全国劳模和省部级劳模专项补助资金发放工作及2020年资金申报工作的通知》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√□否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√□否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√□否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√□否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√□否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  √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√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√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《工会会计制度》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1、预算、决算及表彰奖励；</w:t>
            </w:r>
          </w:p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2、慰问市级劳模及组织劳模疗休养，并对低收入省部级劳模发放补助；</w:t>
            </w:r>
          </w:p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3、举办职工长跑比赛、气排球、篮球、工间操赛等文体活动</w:t>
            </w:r>
          </w:p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4、有效实施厂务公开民主管理细则和下岗职工帮扶等工作，对困难职工实施生活、医疗等救助</w:t>
            </w:r>
          </w:p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4、慰问困难职工和开展职工技能培训、技能比武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专款专用，无调整内容。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已经上级工会检查合格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按程序支付，专款专用，接受同级审计、财政和市委巡查组的检查监督，接受群众监督。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《工会会计制度》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1155.95万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1155.95万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1155.95万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134.5万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134.5万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lef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134.5万万一万万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1290.45万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1290.45万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1290.45万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仿宋_GB2312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　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贯彻实施好《劳动合同法》、《社会保险法》及湖南省困难职工帮扶救助及关心慰问劳模，维护职工权益，做好工运事业。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资金专款专用，全部用于专项内容、实施效益好。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单位负责人（签章）：蔡灿辉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黄刚强、阳小军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评价负责人（签章）：唐礼林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5A1"/>
    <w:rsid w:val="000056C6"/>
    <w:rsid w:val="00053A58"/>
    <w:rsid w:val="000845A1"/>
    <w:rsid w:val="000C011B"/>
    <w:rsid w:val="000E3A87"/>
    <w:rsid w:val="001E3961"/>
    <w:rsid w:val="00200063"/>
    <w:rsid w:val="00323B70"/>
    <w:rsid w:val="003B7E62"/>
    <w:rsid w:val="003C78D5"/>
    <w:rsid w:val="004A7A30"/>
    <w:rsid w:val="004D3DD7"/>
    <w:rsid w:val="005D1242"/>
    <w:rsid w:val="00692570"/>
    <w:rsid w:val="008D500A"/>
    <w:rsid w:val="008E5F43"/>
    <w:rsid w:val="00933C58"/>
    <w:rsid w:val="009F6D73"/>
    <w:rsid w:val="00A1238F"/>
    <w:rsid w:val="00A47152"/>
    <w:rsid w:val="00B26A37"/>
    <w:rsid w:val="00B707E0"/>
    <w:rsid w:val="00C15BAA"/>
    <w:rsid w:val="00C354D1"/>
    <w:rsid w:val="00C35BE5"/>
    <w:rsid w:val="00D6370C"/>
    <w:rsid w:val="00E86DAF"/>
    <w:rsid w:val="00EF395D"/>
    <w:rsid w:val="015A2B81"/>
    <w:rsid w:val="04D40800"/>
    <w:rsid w:val="1BD37316"/>
    <w:rsid w:val="26E278A8"/>
    <w:rsid w:val="5D95437C"/>
    <w:rsid w:val="5E5708B4"/>
    <w:rsid w:val="62F77732"/>
    <w:rsid w:val="635B5666"/>
    <w:rsid w:val="67CE4999"/>
    <w:rsid w:val="78725B16"/>
    <w:rsid w:val="7EB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237</Words>
  <Characters>1351</Characters>
  <Lines>11</Lines>
  <Paragraphs>3</Paragraphs>
  <TotalTime>0</TotalTime>
  <ScaleCrop>false</ScaleCrop>
  <LinksUpToDate>false</LinksUpToDate>
  <CharactersWithSpaces>1585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2017-12-01T03:03:00Z</dcterms:created>
  <dc:creator>lenovo</dc:creator>
  <cp:lastModifiedBy>Administrator</cp:lastModifiedBy>
  <cp:lastPrinted>2019-11-07T07:28:00Z</cp:lastPrinted>
  <dcterms:modified xsi:type="dcterms:W3CDTF">2021-01-21T02:14:45Z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