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5" w:rsidRDefault="005D1242" w:rsidP="005D1242">
      <w:pPr>
        <w:pStyle w:val="1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C35BE5" w:rsidRDefault="005D1242">
      <w:pPr>
        <w:jc w:val="center"/>
        <w:rPr>
          <w:rFonts w:ascii="黑体" w:eastAsia="黑体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28"/>
        </w:rPr>
        <w:t>专项资金</w:t>
      </w:r>
      <w:r>
        <w:rPr>
          <w:rFonts w:ascii="仿宋_GB2312" w:eastAsia="仿宋_GB2312" w:hint="eastAsia"/>
          <w:b/>
          <w:sz w:val="44"/>
          <w:szCs w:val="32"/>
        </w:rPr>
        <w:t>（项目）</w:t>
      </w:r>
      <w:r>
        <w:rPr>
          <w:rFonts w:ascii="黑体" w:eastAsia="黑体" w:hint="eastAsia"/>
          <w:sz w:val="44"/>
          <w:szCs w:val="44"/>
        </w:rPr>
        <w:t>支出绩效自评报告表</w:t>
      </w:r>
    </w:p>
    <w:p w:rsidR="00C35BE5" w:rsidRDefault="005D1242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C35BE5" w:rsidRDefault="00C35BE5">
      <w:pPr>
        <w:spacing w:line="360" w:lineRule="auto"/>
      </w:pPr>
    </w:p>
    <w:p w:rsidR="00C35BE5" w:rsidRDefault="005D1242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填报单位：邵阳市总工会</w:t>
      </w:r>
      <w:r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>
        <w:rPr>
          <w:rFonts w:ascii="楷体" w:eastAsia="楷体" w:hAnsi="楷体" w:cs="楷体" w:hint="eastAsia"/>
          <w:szCs w:val="21"/>
        </w:rPr>
        <w:t>20</w:t>
      </w:r>
      <w:r>
        <w:rPr>
          <w:rFonts w:ascii="楷体" w:eastAsia="楷体" w:hAnsi="楷体" w:cs="楷体" w:hint="eastAsia"/>
          <w:szCs w:val="21"/>
        </w:rPr>
        <w:t>20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Cs w:val="21"/>
        </w:rPr>
        <w:t>06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Cs w:val="21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941"/>
        <w:gridCol w:w="1099"/>
      </w:tblGrid>
      <w:tr w:rsidR="00C35BE5">
        <w:trPr>
          <w:cantSplit/>
          <w:trHeight w:hRule="exact" w:val="1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2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</w:p>
          <w:p w:rsidR="00C35BE5" w:rsidRDefault="005D1242">
            <w:pPr>
              <w:spacing w:line="32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名称</w:t>
            </w:r>
          </w:p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专项商品和服务支出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工会经费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C35BE5">
        <w:trPr>
          <w:cantSplit/>
          <w:trHeight w:hRule="exact" w:val="10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主要内容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职工帮扶和下岗职工帮扶中心、厂务公开和民主协商、工资集体协商、农民工维权、劳模慰问及补助、工会经费、一户一产业、两节送温暖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、尘肺病救治</w:t>
            </w:r>
          </w:p>
        </w:tc>
      </w:tr>
      <w:tr w:rsidR="00C35BE5">
        <w:trPr>
          <w:cantSplit/>
          <w:trHeight w:hRule="exact" w:val="10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邵阳市总工会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市总工会</w:t>
            </w:r>
          </w:p>
        </w:tc>
      </w:tr>
      <w:tr w:rsidR="00C35BE5">
        <w:trPr>
          <w:cantSplit/>
          <w:trHeight w:hRule="exact" w:val="1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蔡灿辉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负责人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40" w:lineRule="exact"/>
              <w:ind w:firstLineChars="100" w:firstLine="32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唐礼林</w:t>
            </w:r>
          </w:p>
        </w:tc>
      </w:tr>
      <w:tr w:rsidR="00C35BE5">
        <w:trPr>
          <w:cantSplit/>
          <w:trHeight w:hRule="exact" w:val="7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属性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□经常性　　□一次性　　□新增　　□延续</w:t>
            </w:r>
          </w:p>
        </w:tc>
      </w:tr>
      <w:tr w:rsidR="00C35BE5">
        <w:trPr>
          <w:cantSplit/>
          <w:trHeight w:hRule="exact" w:val="1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总额：　</w:t>
            </w:r>
          </w:p>
          <w:p w:rsidR="00C35BE5" w:rsidRDefault="005D1242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1290.45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万元、市财政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134.50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万元；其他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1155.95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C35BE5">
        <w:trPr>
          <w:cantSplit/>
          <w:trHeight w:hRule="exact" w:val="8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起止时间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201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年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月止</w:t>
            </w:r>
          </w:p>
        </w:tc>
      </w:tr>
      <w:tr w:rsidR="00C35BE5">
        <w:trPr>
          <w:cantSplit/>
          <w:trHeight w:hRule="exact" w:val="1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专项（项目）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立项依据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《湖南省企业工资集体协商条例》、《社会保险法》、《劳动合同法》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《湖南省总工会办公室关于做好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年度全国劳模和省部级劳模专项补助资金发放工作及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年资金申报工作的通知》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5BE5">
        <w:trPr>
          <w:cantSplit/>
          <w:trHeight w:hRule="exact" w:val="6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C35BE5">
        <w:trPr>
          <w:cantSplit/>
          <w:trHeight w:hRule="exact" w:val="7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C35BE5">
        <w:trPr>
          <w:cantSplit/>
          <w:trHeight w:hRule="exact"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C35BE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√□否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实际采购金额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C35BE5">
        <w:trPr>
          <w:cantSplit/>
          <w:trHeight w:hRule="exact" w:val="7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√□否</w:t>
            </w:r>
          </w:p>
        </w:tc>
      </w:tr>
      <w:tr w:rsidR="00C35BE5">
        <w:trPr>
          <w:cantSplit/>
          <w:trHeight w:hRule="exact" w:val="7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√□否</w:t>
            </w:r>
          </w:p>
        </w:tc>
      </w:tr>
      <w:tr w:rsidR="00C35BE5">
        <w:trPr>
          <w:cantSplit/>
          <w:trHeight w:hRule="exact" w:val="7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√□否</w:t>
            </w:r>
          </w:p>
        </w:tc>
      </w:tr>
      <w:tr w:rsidR="00C35BE5">
        <w:trPr>
          <w:cantSplit/>
          <w:trHeight w:hRule="exact" w:val="8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√□否</w:t>
            </w:r>
          </w:p>
        </w:tc>
      </w:tr>
      <w:tr w:rsidR="00C35BE5">
        <w:trPr>
          <w:cantSplit/>
          <w:trHeight w:hRule="exact"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C35BE5" w:rsidRDefault="00C35BE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cantSplit/>
          <w:trHeight w:hRule="exact" w:val="7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C35BE5">
        <w:trPr>
          <w:cantSplit/>
          <w:trHeight w:hRule="exact" w:val="7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C35BE5">
        <w:trPr>
          <w:cantSplit/>
          <w:trHeight w:hRule="exact" w:val="9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《工会会计制度》</w:t>
            </w:r>
          </w:p>
        </w:tc>
      </w:tr>
      <w:tr w:rsidR="00C35BE5">
        <w:trPr>
          <w:cantSplit/>
          <w:trHeight w:hRule="exact" w:val="19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、预算、决算及表彰奖励；</w:t>
            </w:r>
          </w:p>
          <w:p w:rsidR="00C35BE5" w:rsidRDefault="005D1242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、慰问市级劳模及组织劳模疗休养，并对低收入省部级劳模发放补助；</w:t>
            </w:r>
          </w:p>
          <w:p w:rsidR="00C35BE5" w:rsidRDefault="005D1242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、举办职工长跑比赛、气排球、篮球、</w:t>
            </w:r>
            <w:r>
              <w:rPr>
                <w:rFonts w:ascii="楷体" w:eastAsia="楷体" w:hAnsi="楷体" w:cs="楷体" w:hint="eastAsia"/>
                <w:szCs w:val="21"/>
              </w:rPr>
              <w:t>工间操赛</w:t>
            </w:r>
            <w:r>
              <w:rPr>
                <w:rFonts w:ascii="楷体" w:eastAsia="楷体" w:hAnsi="楷体" w:cs="楷体" w:hint="eastAsia"/>
                <w:szCs w:val="21"/>
              </w:rPr>
              <w:t>等文体活动</w:t>
            </w:r>
          </w:p>
          <w:p w:rsidR="00C35BE5" w:rsidRDefault="005D1242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Cs w:val="21"/>
              </w:rPr>
              <w:t>、有效实施厂务公开民主管理细则和下岗职工帮扶等工作，对困难职工实施生活、医疗等救助</w:t>
            </w:r>
          </w:p>
          <w:p w:rsidR="00C35BE5" w:rsidRDefault="00C35BE5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C35BE5" w:rsidRDefault="005D1242">
            <w:pPr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Cs w:val="21"/>
              </w:rPr>
              <w:t>、慰问困难职工和开展职工技能培训、技能比武</w:t>
            </w:r>
          </w:p>
        </w:tc>
      </w:tr>
      <w:tr w:rsidR="00C35BE5">
        <w:trPr>
          <w:cantSplit/>
          <w:trHeight w:hRule="exact" w:val="12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专款专用，无调整内容。</w:t>
            </w:r>
          </w:p>
        </w:tc>
      </w:tr>
      <w:tr w:rsidR="00C35BE5">
        <w:trPr>
          <w:cantSplit/>
          <w:trHeight w:hRule="exact" w:val="7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已经上级工会检查合格</w:t>
            </w:r>
          </w:p>
        </w:tc>
      </w:tr>
      <w:tr w:rsidR="00C35BE5">
        <w:trPr>
          <w:cantSplit/>
          <w:trHeight w:hRule="exact" w:val="1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理情况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资金使用管理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按程序支付，专款专用，接受同级审计、财政和市委巡查组的检查监督，接受群众监督。</w:t>
            </w:r>
          </w:p>
        </w:tc>
      </w:tr>
      <w:tr w:rsidR="00C35BE5">
        <w:trPr>
          <w:cantSplit/>
          <w:trHeight w:hRule="exact" w:val="9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《工会会计制度》</w:t>
            </w:r>
          </w:p>
        </w:tc>
      </w:tr>
      <w:tr w:rsidR="00C35BE5">
        <w:trPr>
          <w:cantSplit/>
          <w:trHeight w:hRule="exact" w:val="7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BE5" w:rsidRDefault="005D1242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资金安排使用情况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C35BE5">
        <w:trPr>
          <w:cantSplit/>
          <w:trHeight w:hRule="exact" w:val="4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cantSplit/>
          <w:trHeight w:hRule="exact" w:val="4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cantSplit/>
          <w:trHeight w:hRule="exact" w:val="4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134.5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ind w:firstLineChars="200" w:firstLine="600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134.5</w:t>
            </w:r>
            <w:r>
              <w:rPr>
                <w:rFonts w:hint="eastAsia"/>
                <w:bCs/>
                <w:sz w:val="30"/>
                <w:szCs w:val="30"/>
              </w:rPr>
              <w:t>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ind w:firstLineChars="100" w:firstLine="300"/>
              <w:jc w:val="lef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134.5</w:t>
            </w:r>
            <w:r>
              <w:rPr>
                <w:rFonts w:hint="eastAsia"/>
                <w:bCs/>
                <w:sz w:val="30"/>
                <w:szCs w:val="30"/>
              </w:rPr>
              <w:t>万万一</w:t>
            </w:r>
            <w:r>
              <w:rPr>
                <w:rFonts w:hint="eastAsia"/>
                <w:bCs/>
                <w:sz w:val="30"/>
                <w:szCs w:val="30"/>
              </w:rPr>
              <w:t>万万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ind w:firstLineChars="100" w:firstLine="210"/>
              <w:rPr>
                <w:bCs/>
              </w:rPr>
            </w:pPr>
          </w:p>
        </w:tc>
      </w:tr>
      <w:tr w:rsidR="00C35BE5">
        <w:trPr>
          <w:cantSplit/>
          <w:trHeight w:hRule="exact" w:val="4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1155.95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r>
              <w:rPr>
                <w:rFonts w:ascii="楷体" w:eastAsia="楷体" w:hAnsi="楷体" w:cs="楷体" w:hint="eastAsia"/>
                <w:sz w:val="28"/>
                <w:szCs w:val="28"/>
              </w:rPr>
              <w:t>1155.95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r>
              <w:rPr>
                <w:rFonts w:ascii="楷体" w:eastAsia="楷体" w:hAnsi="楷体" w:cs="楷体" w:hint="eastAsia"/>
                <w:sz w:val="28"/>
                <w:szCs w:val="28"/>
              </w:rPr>
              <w:t>1155.95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cantSplit/>
          <w:trHeight w:hRule="exact"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1290.45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1290.45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1290.45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C35BE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trHeight w:val="1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5" w:rsidRDefault="005D124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trHeight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rPr>
                <w:rFonts w:ascii="楷体" w:eastAsia="仿宋_GB2312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贯彻实施好《劳动合同法》、《社会保险法》及湖南省困难职工帮扶救助及关心慰问劳模，维护职工权益，做好工运事业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35BE5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5D124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资金专款专用，全部用于专项内容、实施效益好。</w:t>
            </w:r>
          </w:p>
        </w:tc>
      </w:tr>
      <w:tr w:rsidR="00C35BE5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5D124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C35BE5">
        <w:trPr>
          <w:trHeight w:val="2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5D124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5" w:rsidRDefault="00C35BE5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BE5" w:rsidRDefault="005D1242">
            <w:pPr>
              <w:ind w:firstLineChars="1700" w:firstLine="47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C35BE5" w:rsidRDefault="005D124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单位负责人（签章）：蔡灿辉</w:t>
      </w:r>
    </w:p>
    <w:p w:rsidR="00C35BE5" w:rsidRDefault="005D124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专项（项目）负责人（签章）：　黄刚强、阳小军</w:t>
      </w:r>
    </w:p>
    <w:p w:rsidR="00C35BE5" w:rsidRDefault="005D124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  <w:r>
        <w:rPr>
          <w:rFonts w:ascii="楷体" w:eastAsia="楷体" w:hAnsi="楷体" w:cs="楷体" w:hint="eastAsia"/>
          <w:sz w:val="32"/>
          <w:szCs w:val="32"/>
        </w:rPr>
        <w:t>唐礼林</w:t>
      </w:r>
    </w:p>
    <w:sectPr w:rsidR="00C35BE5" w:rsidSect="00C3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5A1"/>
    <w:rsid w:val="000056C6"/>
    <w:rsid w:val="00053A58"/>
    <w:rsid w:val="000845A1"/>
    <w:rsid w:val="000C011B"/>
    <w:rsid w:val="000E3A87"/>
    <w:rsid w:val="001E3961"/>
    <w:rsid w:val="00200063"/>
    <w:rsid w:val="00323B70"/>
    <w:rsid w:val="003B7E62"/>
    <w:rsid w:val="003C78D5"/>
    <w:rsid w:val="004A7A30"/>
    <w:rsid w:val="004D3DD7"/>
    <w:rsid w:val="005D1242"/>
    <w:rsid w:val="00692570"/>
    <w:rsid w:val="008D500A"/>
    <w:rsid w:val="008E5F43"/>
    <w:rsid w:val="00933C58"/>
    <w:rsid w:val="009F6D73"/>
    <w:rsid w:val="00A1238F"/>
    <w:rsid w:val="00A47152"/>
    <w:rsid w:val="00B26A37"/>
    <w:rsid w:val="00B707E0"/>
    <w:rsid w:val="00C15BAA"/>
    <w:rsid w:val="00C354D1"/>
    <w:rsid w:val="00C35BE5"/>
    <w:rsid w:val="00D6370C"/>
    <w:rsid w:val="00E86DAF"/>
    <w:rsid w:val="00EF395D"/>
    <w:rsid w:val="015A2B81"/>
    <w:rsid w:val="1BD37316"/>
    <w:rsid w:val="26E278A8"/>
    <w:rsid w:val="5D95437C"/>
    <w:rsid w:val="5E5708B4"/>
    <w:rsid w:val="62F77732"/>
    <w:rsid w:val="635B5666"/>
    <w:rsid w:val="67CE4999"/>
    <w:rsid w:val="7872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12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5BE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35BE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124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237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2019-11-07T07:28:00Z</cp:lastPrinted>
  <dcterms:created xsi:type="dcterms:W3CDTF">2017-12-01T03:03:00Z</dcterms:created>
  <dcterms:modified xsi:type="dcterms:W3CDTF">2020-09-09T02:32:00Z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