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填报单位：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邵阳花鼓戏保护传承中心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填报日期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2021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16</w:t>
      </w:r>
      <w:r>
        <w:rPr>
          <w:rFonts w:hint="eastAsia" w:ascii="楷体" w:hAnsi="楷体" w:eastAsia="楷体" w:cs="楷体"/>
          <w:sz w:val="28"/>
          <w:szCs w:val="28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邵阳市戏曲春晚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用于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邵阳市戏曲春晚的开支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邵阳市花鼓戏保护传承中心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邵阳市文化旅游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张求荣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张佳媛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月起至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>
            <w:pPr>
              <w:rPr>
                <w:rFonts w:hint="eastAsia" w:ascii="楷体" w:hAnsi="楷体" w:eastAsia="宋体" w:cs="楷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8"/>
                <w:szCs w:val="28"/>
                <w:lang w:eastAsia="zh-CN"/>
              </w:rPr>
              <w:t>《邵阳市本级文化事业发展专项资金管理办法》市政办发【2017】14号、</w:t>
            </w:r>
            <w:r>
              <w:rPr>
                <w:rFonts w:hint="eastAsia" w:ascii="仿宋" w:hAnsi="仿宋" w:eastAsia="仿宋" w:cs="仿宋"/>
                <w:color w:val="000000"/>
                <w:w w:val="100"/>
                <w:sz w:val="28"/>
                <w:szCs w:val="28"/>
                <w:lang w:eastAsia="zh-CN"/>
              </w:rPr>
              <w:t>国务院办公厅印发关于支持戏曲传承发展若干政策的通知国办发【2015】52号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注明该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是否有可行性研究报告。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注明是否有专家评审论证结论及其内容。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注明实施该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严格按照财政相关规定执行，专款专用。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已完成。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严格按照国家投资项目资金运行管理办法的规定执行，实行专人管理、专户储存、专帐核算、严格财政纪律、加强对项目资金的监督力度，按照项目计划和施工进度，投放资金，确保资金的专款专用。</w:t>
            </w:r>
          </w:p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622"/>
              </w:tabs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经济效益：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622"/>
              </w:tabs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项目完成后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，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弘扬本土文化，丰富广大人民群众的文化生活，打造邵阳文化活动品牌，让老百姓共享文化改革发展成果，推动我市文化艺术事业不断繁荣发展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社会效益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项目实施为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戏曲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的传承与发展创造良好的生存环境和艺术发展空间，为促进文化繁荣和文化强省、文化强市做出突出的贡献。更为重要的是弘扬了中华民族优秀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传统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文化，保护和传承了“邵阳花鼓戏”这一国家级非物质文化遗产。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项目实施为建设文化强市夯实了基础，给邵阳文化事业的发展注入了新的活力。 项目还有利于增强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中心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职工的向心力和凝聚力，有利于提高职工的积极性，有利于邵阳花鼓戏的保护、传承和发展，有利于把邵阳市花鼓戏保护传承中心工作推上更高的台阶。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演出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  <w:lang w:eastAsia="zh-CN"/>
              </w:rPr>
              <w:t>获得了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</w:rPr>
              <w:t>领导、专家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  <w:lang w:eastAsia="zh-CN"/>
              </w:rPr>
              <w:t>、观众们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</w:rPr>
              <w:t>的一致好评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提高政府公信力和执行力。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综合分析评论结果：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专项资金资助额太少，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建议加大对本土文化创排创作的支持力度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以更好地为广大人民群众服务。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说明：主管部门对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单位填报内容的客观真实性进行审核，并对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单位的自评结论签具是否认定的意见。</w:t>
            </w: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EA9E8"/>
    <w:multiLevelType w:val="singleLevel"/>
    <w:tmpl w:val="61FEA9E8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72415"/>
    <w:rsid w:val="02D34882"/>
    <w:rsid w:val="04172415"/>
    <w:rsid w:val="204642A5"/>
    <w:rsid w:val="2A996CC3"/>
    <w:rsid w:val="3D735D7C"/>
    <w:rsid w:val="44AA7F8D"/>
    <w:rsid w:val="5D6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2021-06-16T02:52:00Z</dcterms:created>
  <dc:creator>朔風聽魂。</dc:creator>
  <cp:lastModifiedBy>朔風聽魂。</cp:lastModifiedBy>
  <cp:lastPrinted>2021-06-16T04:36:33Z</cp:lastPrinted>
  <dcterms:modified xsi:type="dcterms:W3CDTF">2021-06-16T04:37:00Z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086AFE3FC9CE450BA29C78920DF7664A</vt:lpwstr>
  </property>
</Properties>
</file>