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C9F" w:rsidRDefault="00C11C9F">
      <w:pPr>
        <w:spacing w:line="240" w:lineRule="exact"/>
        <w:rPr>
          <w:rFonts w:ascii="黑体" w:eastAsia="黑体"/>
          <w:sz w:val="32"/>
        </w:rPr>
      </w:pPr>
    </w:p>
    <w:p w:rsidR="00C11C9F" w:rsidRDefault="00C11C9F">
      <w:pPr>
        <w:rPr>
          <w:rFonts w:ascii="黑体" w:eastAsia="黑体"/>
          <w:sz w:val="44"/>
          <w:szCs w:val="44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1</w:t>
      </w:r>
    </w:p>
    <w:p w:rsidR="00C11C9F" w:rsidRDefault="00C11C9F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项目绩效自评报告表</w:t>
      </w:r>
    </w:p>
    <w:p w:rsidR="00C11C9F" w:rsidRDefault="00C11C9F">
      <w:pPr>
        <w:jc w:val="center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（实施单位用）</w:t>
      </w:r>
    </w:p>
    <w:p w:rsidR="00C11C9F" w:rsidRPr="00406290" w:rsidRDefault="00C11C9F">
      <w:pPr>
        <w:spacing w:line="360" w:lineRule="auto"/>
        <w:rPr>
          <w:rFonts w:ascii="楷体" w:eastAsia="楷体" w:hAnsi="楷体" w:cs="楷体"/>
          <w:sz w:val="24"/>
        </w:rPr>
      </w:pPr>
      <w:r w:rsidRPr="00406290">
        <w:rPr>
          <w:rFonts w:ascii="楷体" w:eastAsia="楷体" w:hAnsi="楷体" w:cs="楷体" w:hint="eastAsia"/>
          <w:sz w:val="24"/>
        </w:rPr>
        <w:t>填报单位：邵阳市公路建设养护中心　填报日期：</w:t>
      </w:r>
      <w:r w:rsidRPr="00406290">
        <w:rPr>
          <w:rFonts w:ascii="楷体" w:eastAsia="楷体" w:hAnsi="楷体" w:cs="楷体"/>
          <w:sz w:val="24"/>
        </w:rPr>
        <w:t>2021</w:t>
      </w:r>
      <w:r w:rsidRPr="00406290">
        <w:rPr>
          <w:rFonts w:ascii="楷体" w:eastAsia="楷体" w:hAnsi="楷体" w:cs="楷体" w:hint="eastAsia"/>
          <w:sz w:val="24"/>
        </w:rPr>
        <w:t>年</w:t>
      </w:r>
      <w:r w:rsidRPr="00406290">
        <w:rPr>
          <w:rFonts w:ascii="楷体" w:eastAsia="楷体" w:hAnsi="楷体" w:cs="楷体"/>
          <w:sz w:val="24"/>
        </w:rPr>
        <w:t xml:space="preserve">6 </w:t>
      </w:r>
      <w:r w:rsidRPr="00406290">
        <w:rPr>
          <w:rFonts w:ascii="楷体" w:eastAsia="楷体" w:hAnsi="楷体" w:cs="楷体" w:hint="eastAsia"/>
          <w:sz w:val="24"/>
        </w:rPr>
        <w:t>月</w:t>
      </w:r>
      <w:r w:rsidRPr="00406290">
        <w:rPr>
          <w:rFonts w:ascii="楷体" w:eastAsia="楷体" w:hAnsi="楷体" w:cs="楷体"/>
          <w:sz w:val="24"/>
        </w:rPr>
        <w:t xml:space="preserve"> 15</w:t>
      </w:r>
      <w:r w:rsidRPr="00406290">
        <w:rPr>
          <w:rFonts w:ascii="楷体" w:eastAsia="楷体" w:hAnsi="楷体" w:cs="楷体" w:hint="eastAsia"/>
          <w:sz w:val="24"/>
        </w:rPr>
        <w:t>日</w:t>
      </w:r>
      <w:r w:rsidRPr="00406290">
        <w:rPr>
          <w:rFonts w:ascii="楷体" w:eastAsia="楷体" w:hAnsi="楷体" w:cs="楷体"/>
          <w:sz w:val="24"/>
        </w:rPr>
        <w:t xml:space="preserve">   </w:t>
      </w:r>
    </w:p>
    <w:tbl>
      <w:tblPr>
        <w:tblW w:w="90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2050"/>
        <w:gridCol w:w="1796"/>
        <w:gridCol w:w="600"/>
        <w:gridCol w:w="1305"/>
        <w:gridCol w:w="765"/>
        <w:gridCol w:w="660"/>
        <w:gridCol w:w="1380"/>
      </w:tblGrid>
      <w:tr w:rsidR="00C11C9F" w:rsidRPr="00406290">
        <w:trPr>
          <w:cantSplit/>
          <w:trHeight w:hRule="exact" w:val="557"/>
        </w:trPr>
        <w:tc>
          <w:tcPr>
            <w:tcW w:w="540" w:type="dxa"/>
            <w:vMerge w:val="restart"/>
            <w:vAlign w:val="center"/>
          </w:tcPr>
          <w:p w:rsidR="00C11C9F" w:rsidRPr="00406290" w:rsidRDefault="00C11C9F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406290">
              <w:rPr>
                <w:rFonts w:ascii="楷体" w:eastAsia="楷体" w:hAnsi="楷体" w:cs="楷体"/>
                <w:sz w:val="24"/>
              </w:rPr>
              <w:t xml:space="preserve"> </w:t>
            </w:r>
          </w:p>
          <w:p w:rsidR="00C11C9F" w:rsidRPr="00406290" w:rsidRDefault="00C11C9F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406290">
              <w:rPr>
                <w:rFonts w:ascii="楷体" w:eastAsia="楷体" w:hAnsi="楷体" w:cs="楷体"/>
                <w:sz w:val="24"/>
              </w:rPr>
              <w:t xml:space="preserve"> </w:t>
            </w:r>
          </w:p>
          <w:p w:rsidR="00C11C9F" w:rsidRPr="00406290" w:rsidRDefault="00C11C9F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406290">
              <w:rPr>
                <w:rFonts w:ascii="楷体" w:eastAsia="楷体" w:hAnsi="楷体" w:cs="楷体"/>
                <w:sz w:val="24"/>
              </w:rPr>
              <w:t xml:space="preserve"> </w:t>
            </w:r>
            <w:r w:rsidRPr="00406290">
              <w:rPr>
                <w:rFonts w:ascii="楷体" w:eastAsia="楷体" w:hAnsi="楷体" w:cs="楷体" w:hint="eastAsia"/>
                <w:sz w:val="24"/>
              </w:rPr>
              <w:t>基本情况</w:t>
            </w:r>
          </w:p>
          <w:p w:rsidR="00C11C9F" w:rsidRPr="00406290" w:rsidRDefault="00C11C9F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  <w:p w:rsidR="00C11C9F" w:rsidRPr="00406290" w:rsidRDefault="00C11C9F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  <w:p w:rsidR="00C11C9F" w:rsidRPr="00406290" w:rsidRDefault="00C11C9F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  <w:p w:rsidR="00C11C9F" w:rsidRPr="00406290" w:rsidRDefault="00C11C9F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  <w:p w:rsidR="00C11C9F" w:rsidRPr="00406290" w:rsidRDefault="00C11C9F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  <w:p w:rsidR="00C11C9F" w:rsidRPr="00406290" w:rsidRDefault="00C11C9F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  <w:p w:rsidR="00C11C9F" w:rsidRPr="00406290" w:rsidRDefault="00C11C9F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  <w:p w:rsidR="00C11C9F" w:rsidRPr="00406290" w:rsidRDefault="00C11C9F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  <w:p w:rsidR="00C11C9F" w:rsidRPr="00406290" w:rsidRDefault="00C11C9F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  <w:p w:rsidR="00C11C9F" w:rsidRPr="00406290" w:rsidRDefault="00C11C9F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  <w:p w:rsidR="00C11C9F" w:rsidRPr="00406290" w:rsidRDefault="00C11C9F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  <w:p w:rsidR="00C11C9F" w:rsidRPr="00406290" w:rsidRDefault="00C11C9F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C11C9F" w:rsidRPr="00406290" w:rsidRDefault="00C11C9F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406290">
              <w:rPr>
                <w:rFonts w:ascii="楷体" w:eastAsia="楷体" w:hAnsi="楷体" w:cs="楷体" w:hint="eastAsia"/>
                <w:sz w:val="24"/>
              </w:rPr>
              <w:t>项目名称</w:t>
            </w:r>
          </w:p>
        </w:tc>
        <w:tc>
          <w:tcPr>
            <w:tcW w:w="6506" w:type="dxa"/>
            <w:gridSpan w:val="6"/>
          </w:tcPr>
          <w:p w:rsidR="00C11C9F" w:rsidRPr="00406290" w:rsidRDefault="00C11C9F">
            <w:pPr>
              <w:spacing w:line="540" w:lineRule="exact"/>
              <w:jc w:val="left"/>
              <w:rPr>
                <w:rFonts w:ascii="楷体" w:eastAsia="楷体" w:hAnsi="楷体" w:cs="楷体"/>
                <w:sz w:val="24"/>
              </w:rPr>
            </w:pPr>
            <w:r w:rsidRPr="00406290">
              <w:rPr>
                <w:rFonts w:ascii="楷体" w:eastAsia="楷体" w:hAnsi="楷体" w:cs="楷体" w:hint="eastAsia"/>
                <w:sz w:val="24"/>
              </w:rPr>
              <w:t>水毁抢修</w:t>
            </w:r>
          </w:p>
        </w:tc>
      </w:tr>
      <w:tr w:rsidR="00C11C9F" w:rsidRPr="00406290" w:rsidTr="00406290">
        <w:trPr>
          <w:cantSplit/>
          <w:trHeight w:hRule="exact" w:val="4814"/>
        </w:trPr>
        <w:tc>
          <w:tcPr>
            <w:tcW w:w="540" w:type="dxa"/>
            <w:vMerge/>
            <w:vAlign w:val="center"/>
          </w:tcPr>
          <w:p w:rsidR="00C11C9F" w:rsidRPr="00406290" w:rsidRDefault="00C11C9F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C11C9F" w:rsidRPr="00406290" w:rsidRDefault="00C11C9F">
            <w:pPr>
              <w:rPr>
                <w:rFonts w:ascii="楷体" w:eastAsia="楷体" w:hAnsi="楷体" w:cs="楷体"/>
                <w:sz w:val="24"/>
              </w:rPr>
            </w:pPr>
            <w:r w:rsidRPr="00406290">
              <w:rPr>
                <w:rFonts w:ascii="楷体" w:eastAsia="楷体" w:hAnsi="楷体" w:cs="楷体" w:hint="eastAsia"/>
                <w:sz w:val="24"/>
              </w:rPr>
              <w:t>项目主要内容</w:t>
            </w:r>
          </w:p>
        </w:tc>
        <w:tc>
          <w:tcPr>
            <w:tcW w:w="6506" w:type="dxa"/>
            <w:gridSpan w:val="6"/>
          </w:tcPr>
          <w:p w:rsidR="00C11C9F" w:rsidRPr="00406290" w:rsidRDefault="00C11C9F" w:rsidP="00A75A5B">
            <w:pPr>
              <w:spacing w:line="540" w:lineRule="exact"/>
              <w:ind w:firstLineChars="50" w:firstLine="120"/>
              <w:jc w:val="left"/>
              <w:rPr>
                <w:rFonts w:ascii="楷体" w:eastAsia="楷体" w:hAnsi="楷体" w:cs="楷体"/>
                <w:sz w:val="24"/>
              </w:rPr>
            </w:pPr>
            <w:r w:rsidRPr="00406290">
              <w:rPr>
                <w:rFonts w:ascii="楷体" w:eastAsia="楷体" w:hAnsi="楷体" w:cs="楷体" w:hint="eastAsia"/>
                <w:sz w:val="24"/>
              </w:rPr>
              <w:t>邵阳地区全年多雨，洪水发生频率较高，公路受灾情况较为突出，尤其是西部部分县市，容易受降雨影响更加明显，造成山体、路基边坡垮塌，爆发山洪等灾害。根据多年经验，每年水毁抢修，水毁重建投入巨大，为及时组织水毁抢修，保证道路畅通和车辆行车安全。情况较为突出，尤其是西部部分县市，容易受降雨影响更加明显，造成山体、路基边坡垮塌，爆发山洪等灾害。根据多年经验，每年水毁抢修，水毁重建投入巨大，为及时组织水毁抢修，保证道路畅通和车辆行车安全。</w:t>
            </w:r>
          </w:p>
        </w:tc>
      </w:tr>
      <w:tr w:rsidR="00C11C9F" w:rsidRPr="00406290">
        <w:trPr>
          <w:cantSplit/>
          <w:trHeight w:hRule="exact" w:val="533"/>
        </w:trPr>
        <w:tc>
          <w:tcPr>
            <w:tcW w:w="540" w:type="dxa"/>
            <w:vMerge/>
            <w:vAlign w:val="center"/>
          </w:tcPr>
          <w:p w:rsidR="00C11C9F" w:rsidRPr="00406290" w:rsidRDefault="00C11C9F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C11C9F" w:rsidRPr="00406290" w:rsidRDefault="00C11C9F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406290">
              <w:rPr>
                <w:rFonts w:ascii="楷体" w:eastAsia="楷体" w:hAnsi="楷体" w:cs="楷体" w:hint="eastAsia"/>
                <w:sz w:val="24"/>
              </w:rPr>
              <w:t>项目单位</w:t>
            </w:r>
          </w:p>
        </w:tc>
        <w:tc>
          <w:tcPr>
            <w:tcW w:w="2396" w:type="dxa"/>
            <w:gridSpan w:val="2"/>
          </w:tcPr>
          <w:p w:rsidR="00C11C9F" w:rsidRPr="00406290" w:rsidRDefault="00C11C9F">
            <w:pPr>
              <w:spacing w:line="540" w:lineRule="exact"/>
              <w:jc w:val="left"/>
              <w:rPr>
                <w:rFonts w:ascii="楷体" w:eastAsia="楷体" w:hAnsi="楷体" w:cs="楷体"/>
                <w:sz w:val="24"/>
              </w:rPr>
            </w:pPr>
            <w:r w:rsidRPr="00406290">
              <w:rPr>
                <w:rFonts w:ascii="楷体" w:eastAsia="楷体" w:hAnsi="楷体" w:cs="楷体" w:hint="eastAsia"/>
                <w:sz w:val="24"/>
              </w:rPr>
              <w:t xml:space="preserve">市公路建养中心　　　　　　　　　　　　　</w:t>
            </w:r>
          </w:p>
        </w:tc>
        <w:tc>
          <w:tcPr>
            <w:tcW w:w="2070" w:type="dxa"/>
            <w:gridSpan w:val="2"/>
            <w:vAlign w:val="center"/>
          </w:tcPr>
          <w:p w:rsidR="00C11C9F" w:rsidRPr="00406290" w:rsidRDefault="00C11C9F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406290">
              <w:rPr>
                <w:rFonts w:ascii="楷体" w:eastAsia="楷体" w:hAnsi="楷体" w:cs="楷体"/>
                <w:sz w:val="24"/>
              </w:rPr>
              <w:t xml:space="preserve"> </w:t>
            </w:r>
            <w:r w:rsidRPr="00406290">
              <w:rPr>
                <w:rFonts w:ascii="楷体" w:eastAsia="楷体" w:hAnsi="楷体" w:cs="楷体" w:hint="eastAsia"/>
                <w:sz w:val="24"/>
              </w:rPr>
              <w:t>主管部门</w:t>
            </w:r>
          </w:p>
        </w:tc>
        <w:tc>
          <w:tcPr>
            <w:tcW w:w="2040" w:type="dxa"/>
            <w:gridSpan w:val="2"/>
          </w:tcPr>
          <w:p w:rsidR="00C11C9F" w:rsidRPr="00406290" w:rsidRDefault="00C11C9F">
            <w:pPr>
              <w:spacing w:line="540" w:lineRule="exact"/>
              <w:jc w:val="left"/>
              <w:rPr>
                <w:rFonts w:ascii="楷体" w:eastAsia="楷体" w:hAnsi="楷体" w:cs="楷体"/>
                <w:sz w:val="24"/>
              </w:rPr>
            </w:pPr>
            <w:r w:rsidRPr="00406290">
              <w:rPr>
                <w:rFonts w:ascii="楷体" w:eastAsia="楷体" w:hAnsi="楷体" w:cs="楷体" w:hint="eastAsia"/>
                <w:sz w:val="24"/>
              </w:rPr>
              <w:t>市交通局</w:t>
            </w:r>
          </w:p>
        </w:tc>
      </w:tr>
      <w:tr w:rsidR="00C11C9F" w:rsidRPr="00406290">
        <w:trPr>
          <w:cantSplit/>
          <w:trHeight w:hRule="exact" w:val="573"/>
        </w:trPr>
        <w:tc>
          <w:tcPr>
            <w:tcW w:w="540" w:type="dxa"/>
            <w:vMerge/>
            <w:vAlign w:val="center"/>
          </w:tcPr>
          <w:p w:rsidR="00C11C9F" w:rsidRPr="00406290" w:rsidRDefault="00C11C9F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C11C9F" w:rsidRPr="00406290" w:rsidRDefault="00C11C9F">
            <w:pPr>
              <w:spacing w:line="54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406290">
              <w:rPr>
                <w:rFonts w:ascii="楷体" w:eastAsia="楷体" w:hAnsi="楷体" w:cs="楷体" w:hint="eastAsia"/>
                <w:sz w:val="24"/>
              </w:rPr>
              <w:t>单位负责人</w:t>
            </w:r>
          </w:p>
        </w:tc>
        <w:tc>
          <w:tcPr>
            <w:tcW w:w="2396" w:type="dxa"/>
            <w:gridSpan w:val="2"/>
          </w:tcPr>
          <w:p w:rsidR="00C11C9F" w:rsidRPr="00406290" w:rsidRDefault="00C11C9F">
            <w:pPr>
              <w:spacing w:line="540" w:lineRule="exact"/>
              <w:jc w:val="left"/>
              <w:rPr>
                <w:rFonts w:ascii="楷体" w:eastAsia="楷体" w:hAnsi="楷体" w:cs="楷体"/>
                <w:sz w:val="24"/>
              </w:rPr>
            </w:pPr>
            <w:r w:rsidRPr="00406290">
              <w:rPr>
                <w:rFonts w:ascii="楷体" w:eastAsia="楷体" w:hAnsi="楷体" w:cs="楷体" w:hint="eastAsia"/>
                <w:sz w:val="24"/>
              </w:rPr>
              <w:t>范赞科</w:t>
            </w:r>
          </w:p>
        </w:tc>
        <w:tc>
          <w:tcPr>
            <w:tcW w:w="2070" w:type="dxa"/>
            <w:gridSpan w:val="2"/>
            <w:vAlign w:val="center"/>
          </w:tcPr>
          <w:p w:rsidR="00C11C9F" w:rsidRPr="00406290" w:rsidRDefault="00C11C9F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406290">
              <w:rPr>
                <w:rFonts w:ascii="楷体" w:eastAsia="楷体" w:hAnsi="楷体" w:cs="楷体" w:hint="eastAsia"/>
                <w:sz w:val="24"/>
              </w:rPr>
              <w:t>项目负责人</w:t>
            </w:r>
          </w:p>
        </w:tc>
        <w:tc>
          <w:tcPr>
            <w:tcW w:w="2040" w:type="dxa"/>
            <w:gridSpan w:val="2"/>
          </w:tcPr>
          <w:p w:rsidR="00C11C9F" w:rsidRPr="00406290" w:rsidRDefault="00C11C9F">
            <w:pPr>
              <w:spacing w:line="540" w:lineRule="exact"/>
              <w:jc w:val="left"/>
              <w:rPr>
                <w:rFonts w:ascii="楷体" w:eastAsia="楷体" w:hAnsi="楷体" w:cs="楷体"/>
                <w:sz w:val="24"/>
              </w:rPr>
            </w:pPr>
            <w:r w:rsidRPr="00406290">
              <w:rPr>
                <w:rFonts w:ascii="楷体" w:eastAsia="楷体" w:hAnsi="楷体" w:cs="楷体" w:hint="eastAsia"/>
                <w:sz w:val="24"/>
              </w:rPr>
              <w:t>陶继平</w:t>
            </w:r>
          </w:p>
        </w:tc>
      </w:tr>
      <w:tr w:rsidR="00C11C9F" w:rsidRPr="00406290">
        <w:trPr>
          <w:cantSplit/>
          <w:trHeight w:hRule="exact" w:val="584"/>
        </w:trPr>
        <w:tc>
          <w:tcPr>
            <w:tcW w:w="540" w:type="dxa"/>
            <w:vMerge/>
            <w:vAlign w:val="center"/>
          </w:tcPr>
          <w:p w:rsidR="00C11C9F" w:rsidRPr="00406290" w:rsidRDefault="00C11C9F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C11C9F" w:rsidRPr="00406290" w:rsidRDefault="00C11C9F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406290">
              <w:rPr>
                <w:rFonts w:ascii="楷体" w:eastAsia="楷体" w:hAnsi="楷体" w:cs="楷体" w:hint="eastAsia"/>
                <w:sz w:val="24"/>
              </w:rPr>
              <w:t>项目属性</w:t>
            </w:r>
          </w:p>
        </w:tc>
        <w:tc>
          <w:tcPr>
            <w:tcW w:w="6506" w:type="dxa"/>
            <w:gridSpan w:val="6"/>
          </w:tcPr>
          <w:p w:rsidR="00C11C9F" w:rsidRPr="00406290" w:rsidRDefault="00C11C9F">
            <w:pPr>
              <w:spacing w:line="540" w:lineRule="exact"/>
              <w:jc w:val="left"/>
              <w:rPr>
                <w:rFonts w:ascii="楷体" w:eastAsia="楷体" w:hAnsi="楷体" w:cs="楷体"/>
                <w:sz w:val="24"/>
              </w:rPr>
            </w:pPr>
            <w:r w:rsidRPr="00406290">
              <w:rPr>
                <w:rFonts w:ascii="楷体" w:eastAsia="楷体" w:hAnsi="楷体" w:cs="楷体" w:hint="eastAsia"/>
                <w:sz w:val="24"/>
              </w:rPr>
              <w:t xml:space="preserve">　</w:t>
            </w:r>
            <w:r w:rsidRPr="00406290">
              <w:rPr>
                <w:rFonts w:ascii="楷体" w:eastAsia="楷体" w:hAnsi="楷体" w:cs="楷体" w:hint="eastAsia"/>
                <w:sz w:val="24"/>
                <w:bdr w:val="single" w:sz="4" w:space="0" w:color="auto"/>
              </w:rPr>
              <w:t>√</w:t>
            </w:r>
            <w:r w:rsidRPr="00406290">
              <w:rPr>
                <w:rFonts w:ascii="楷体" w:eastAsia="楷体" w:hAnsi="楷体" w:cs="楷体" w:hint="eastAsia"/>
                <w:sz w:val="24"/>
              </w:rPr>
              <w:t>经常性　　□一次性　　□新增　　□延续</w:t>
            </w:r>
          </w:p>
        </w:tc>
      </w:tr>
      <w:tr w:rsidR="00C11C9F" w:rsidRPr="00406290">
        <w:trPr>
          <w:cantSplit/>
          <w:trHeight w:hRule="exact" w:val="792"/>
        </w:trPr>
        <w:tc>
          <w:tcPr>
            <w:tcW w:w="540" w:type="dxa"/>
            <w:vMerge/>
            <w:vAlign w:val="center"/>
          </w:tcPr>
          <w:p w:rsidR="00C11C9F" w:rsidRPr="00406290" w:rsidRDefault="00C11C9F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C11C9F" w:rsidRPr="00406290" w:rsidRDefault="00C11C9F">
            <w:pPr>
              <w:spacing w:line="240" w:lineRule="atLeast"/>
              <w:jc w:val="center"/>
              <w:rPr>
                <w:rFonts w:ascii="楷体" w:eastAsia="楷体" w:hAnsi="楷体" w:cs="楷体"/>
                <w:sz w:val="24"/>
              </w:rPr>
            </w:pPr>
            <w:r w:rsidRPr="00406290">
              <w:rPr>
                <w:rFonts w:ascii="楷体" w:eastAsia="楷体" w:hAnsi="楷体" w:cs="楷体" w:hint="eastAsia"/>
                <w:sz w:val="24"/>
              </w:rPr>
              <w:t>资金总额</w:t>
            </w:r>
            <w:r w:rsidRPr="00406290">
              <w:rPr>
                <w:rFonts w:ascii="楷体" w:eastAsia="楷体" w:hAnsi="楷体" w:cs="楷体"/>
                <w:sz w:val="24"/>
              </w:rPr>
              <w:t xml:space="preserve">    </w:t>
            </w:r>
            <w:r w:rsidRPr="00406290">
              <w:rPr>
                <w:rFonts w:ascii="楷体" w:eastAsia="楷体" w:hAnsi="楷体" w:cs="楷体" w:hint="eastAsia"/>
                <w:sz w:val="24"/>
              </w:rPr>
              <w:t>及构成</w:t>
            </w:r>
          </w:p>
        </w:tc>
        <w:tc>
          <w:tcPr>
            <w:tcW w:w="6506" w:type="dxa"/>
            <w:gridSpan w:val="6"/>
          </w:tcPr>
          <w:p w:rsidR="00C11C9F" w:rsidRPr="00406290" w:rsidRDefault="00C11C9F">
            <w:pPr>
              <w:spacing w:line="240" w:lineRule="atLeast"/>
              <w:jc w:val="left"/>
              <w:rPr>
                <w:rFonts w:ascii="楷体" w:eastAsia="楷体" w:hAnsi="楷体" w:cs="楷体"/>
                <w:sz w:val="24"/>
              </w:rPr>
            </w:pPr>
            <w:r w:rsidRPr="00406290">
              <w:rPr>
                <w:rFonts w:ascii="楷体" w:eastAsia="楷体" w:hAnsi="楷体" w:cs="楷体" w:hint="eastAsia"/>
                <w:sz w:val="24"/>
              </w:rPr>
              <w:t>总额：</w:t>
            </w:r>
            <w:r w:rsidRPr="00406290">
              <w:rPr>
                <w:rFonts w:ascii="楷体" w:eastAsia="楷体" w:hAnsi="楷体" w:cs="楷体"/>
                <w:sz w:val="24"/>
              </w:rPr>
              <w:t>35</w:t>
            </w:r>
            <w:r w:rsidRPr="00406290">
              <w:rPr>
                <w:rFonts w:ascii="楷体" w:eastAsia="楷体" w:hAnsi="楷体" w:cs="楷体" w:hint="eastAsia"/>
                <w:sz w:val="24"/>
              </w:rPr>
              <w:t>万元，其中：省级财政　　万元；市级财政</w:t>
            </w:r>
            <w:r w:rsidRPr="00406290">
              <w:rPr>
                <w:rFonts w:ascii="楷体" w:eastAsia="楷体" w:hAnsi="楷体" w:cs="楷体"/>
                <w:sz w:val="24"/>
              </w:rPr>
              <w:t>35</w:t>
            </w:r>
            <w:r w:rsidRPr="00406290">
              <w:rPr>
                <w:rFonts w:ascii="楷体" w:eastAsia="楷体" w:hAnsi="楷体" w:cs="楷体" w:hint="eastAsia"/>
                <w:sz w:val="24"/>
              </w:rPr>
              <w:t>万元；其他　　　万元。</w:t>
            </w:r>
          </w:p>
          <w:p w:rsidR="00C11C9F" w:rsidRPr="00406290" w:rsidRDefault="00C11C9F">
            <w:pPr>
              <w:spacing w:line="560" w:lineRule="exact"/>
              <w:jc w:val="left"/>
              <w:rPr>
                <w:rFonts w:ascii="楷体" w:eastAsia="楷体" w:hAnsi="楷体" w:cs="楷体"/>
                <w:sz w:val="24"/>
              </w:rPr>
            </w:pPr>
            <w:r w:rsidRPr="00406290">
              <w:rPr>
                <w:rFonts w:ascii="楷体" w:eastAsia="楷体" w:hAnsi="楷体" w:cs="楷体" w:hint="eastAsia"/>
                <w:sz w:val="24"/>
              </w:rPr>
              <w:t>万元</w:t>
            </w:r>
          </w:p>
        </w:tc>
      </w:tr>
      <w:tr w:rsidR="00C11C9F" w:rsidRPr="00406290">
        <w:trPr>
          <w:cantSplit/>
          <w:trHeight w:hRule="exact" w:val="700"/>
        </w:trPr>
        <w:tc>
          <w:tcPr>
            <w:tcW w:w="540" w:type="dxa"/>
            <w:vMerge/>
            <w:vAlign w:val="center"/>
          </w:tcPr>
          <w:p w:rsidR="00C11C9F" w:rsidRPr="00406290" w:rsidRDefault="00C11C9F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C11C9F" w:rsidRPr="00406290" w:rsidRDefault="00C11C9F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406290">
              <w:rPr>
                <w:rFonts w:ascii="楷体" w:eastAsia="楷体" w:hAnsi="楷体" w:cs="楷体" w:hint="eastAsia"/>
                <w:sz w:val="24"/>
              </w:rPr>
              <w:t>项目起止时间</w:t>
            </w:r>
          </w:p>
        </w:tc>
        <w:tc>
          <w:tcPr>
            <w:tcW w:w="6506" w:type="dxa"/>
            <w:gridSpan w:val="6"/>
          </w:tcPr>
          <w:p w:rsidR="00C11C9F" w:rsidRPr="00406290" w:rsidRDefault="00C11C9F" w:rsidP="00406290">
            <w:pPr>
              <w:spacing w:line="560" w:lineRule="exact"/>
              <w:ind w:firstLineChars="100" w:firstLine="240"/>
              <w:jc w:val="left"/>
              <w:rPr>
                <w:rFonts w:ascii="楷体" w:eastAsia="楷体" w:hAnsi="楷体" w:cs="楷体"/>
                <w:sz w:val="24"/>
              </w:rPr>
            </w:pPr>
            <w:r w:rsidRPr="00406290">
              <w:rPr>
                <w:rFonts w:ascii="楷体" w:eastAsia="楷体" w:hAnsi="楷体" w:cs="楷体"/>
                <w:sz w:val="24"/>
              </w:rPr>
              <w:t>2020</w:t>
            </w:r>
            <w:r w:rsidRPr="00406290">
              <w:rPr>
                <w:rFonts w:ascii="楷体" w:eastAsia="楷体" w:hAnsi="楷体" w:cs="楷体" w:hint="eastAsia"/>
                <w:sz w:val="24"/>
              </w:rPr>
              <w:t xml:space="preserve">　年</w:t>
            </w:r>
            <w:r w:rsidRPr="00406290">
              <w:rPr>
                <w:rFonts w:ascii="楷体" w:eastAsia="楷体" w:hAnsi="楷体" w:cs="楷体"/>
                <w:sz w:val="24"/>
              </w:rPr>
              <w:t>1</w:t>
            </w:r>
            <w:r w:rsidRPr="00406290">
              <w:rPr>
                <w:rFonts w:ascii="楷体" w:eastAsia="楷体" w:hAnsi="楷体" w:cs="楷体" w:hint="eastAsia"/>
                <w:sz w:val="24"/>
              </w:rPr>
              <w:t xml:space="preserve">月起至　</w:t>
            </w:r>
            <w:r w:rsidRPr="00406290">
              <w:rPr>
                <w:rFonts w:ascii="楷体" w:eastAsia="楷体" w:hAnsi="楷体" w:cs="楷体"/>
                <w:sz w:val="24"/>
              </w:rPr>
              <w:t>2020</w:t>
            </w:r>
            <w:r w:rsidRPr="00406290">
              <w:rPr>
                <w:rFonts w:ascii="楷体" w:eastAsia="楷体" w:hAnsi="楷体" w:cs="楷体" w:hint="eastAsia"/>
                <w:sz w:val="24"/>
              </w:rPr>
              <w:t xml:space="preserve">　年</w:t>
            </w:r>
            <w:r w:rsidRPr="00406290">
              <w:rPr>
                <w:rFonts w:ascii="楷体" w:eastAsia="楷体" w:hAnsi="楷体" w:cs="楷体"/>
                <w:sz w:val="24"/>
              </w:rPr>
              <w:t>12</w:t>
            </w:r>
            <w:r w:rsidRPr="00406290">
              <w:rPr>
                <w:rFonts w:ascii="楷体" w:eastAsia="楷体" w:hAnsi="楷体" w:cs="楷体" w:hint="eastAsia"/>
                <w:sz w:val="24"/>
              </w:rPr>
              <w:t>月止</w:t>
            </w:r>
          </w:p>
        </w:tc>
      </w:tr>
      <w:tr w:rsidR="00C11C9F" w:rsidRPr="00406290">
        <w:trPr>
          <w:cantSplit/>
          <w:trHeight w:hRule="exact" w:val="966"/>
        </w:trPr>
        <w:tc>
          <w:tcPr>
            <w:tcW w:w="540" w:type="dxa"/>
            <w:vMerge w:val="restart"/>
            <w:vAlign w:val="center"/>
          </w:tcPr>
          <w:p w:rsidR="00C11C9F" w:rsidRPr="00406290" w:rsidRDefault="00C11C9F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406290">
              <w:rPr>
                <w:rFonts w:ascii="楷体" w:eastAsia="楷体" w:hAnsi="楷体" w:cs="楷体" w:hint="eastAsia"/>
                <w:sz w:val="24"/>
              </w:rPr>
              <w:t>实施情况</w:t>
            </w:r>
          </w:p>
        </w:tc>
        <w:tc>
          <w:tcPr>
            <w:tcW w:w="2050" w:type="dxa"/>
            <w:vAlign w:val="center"/>
          </w:tcPr>
          <w:p w:rsidR="00C11C9F" w:rsidRPr="00406290" w:rsidRDefault="00C11C9F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406290">
              <w:rPr>
                <w:rFonts w:ascii="楷体" w:eastAsia="楷体" w:hAnsi="楷体" w:cs="楷体" w:hint="eastAsia"/>
                <w:sz w:val="24"/>
              </w:rPr>
              <w:t>项目立项依据</w:t>
            </w:r>
          </w:p>
        </w:tc>
        <w:tc>
          <w:tcPr>
            <w:tcW w:w="6506" w:type="dxa"/>
            <w:gridSpan w:val="6"/>
          </w:tcPr>
          <w:p w:rsidR="00C11C9F" w:rsidRPr="00406290" w:rsidRDefault="00C11C9F" w:rsidP="003915CC">
            <w:pPr>
              <w:spacing w:line="320" w:lineRule="exact"/>
              <w:rPr>
                <w:rFonts w:ascii="楷体" w:eastAsia="楷体" w:hAnsi="楷体" w:cs="楷体"/>
                <w:sz w:val="24"/>
              </w:rPr>
            </w:pPr>
            <w:r w:rsidRPr="00406290">
              <w:rPr>
                <w:rFonts w:ascii="楷体" w:eastAsia="楷体" w:hAnsi="楷体" w:cs="楷体" w:hint="eastAsia"/>
                <w:sz w:val="24"/>
              </w:rPr>
              <w:t>邵财预（</w:t>
            </w:r>
            <w:r w:rsidRPr="00406290">
              <w:rPr>
                <w:rFonts w:ascii="楷体" w:eastAsia="楷体" w:hAnsi="楷体" w:cs="楷体"/>
                <w:sz w:val="24"/>
              </w:rPr>
              <w:t>2020</w:t>
            </w:r>
            <w:r w:rsidRPr="00406290">
              <w:rPr>
                <w:rFonts w:ascii="楷体" w:eastAsia="楷体" w:hAnsi="楷体" w:cs="楷体" w:hint="eastAsia"/>
                <w:sz w:val="24"/>
              </w:rPr>
              <w:t>）</w:t>
            </w:r>
            <w:r w:rsidRPr="00406290">
              <w:rPr>
                <w:rFonts w:ascii="楷体" w:eastAsia="楷体" w:hAnsi="楷体" w:cs="楷体"/>
                <w:sz w:val="24"/>
              </w:rPr>
              <w:t>3</w:t>
            </w:r>
            <w:r w:rsidRPr="00406290">
              <w:rPr>
                <w:rFonts w:ascii="楷体" w:eastAsia="楷体" w:hAnsi="楷体" w:cs="楷体" w:hint="eastAsia"/>
                <w:sz w:val="24"/>
              </w:rPr>
              <w:t>号</w:t>
            </w:r>
          </w:p>
        </w:tc>
      </w:tr>
      <w:tr w:rsidR="00C11C9F" w:rsidRPr="00406290">
        <w:trPr>
          <w:cantSplit/>
          <w:trHeight w:hRule="exact" w:val="679"/>
        </w:trPr>
        <w:tc>
          <w:tcPr>
            <w:tcW w:w="540" w:type="dxa"/>
            <w:vMerge/>
            <w:vAlign w:val="center"/>
          </w:tcPr>
          <w:p w:rsidR="00C11C9F" w:rsidRPr="00406290" w:rsidRDefault="00C11C9F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C11C9F" w:rsidRPr="00406290" w:rsidRDefault="00C11C9F">
            <w:pPr>
              <w:spacing w:line="240" w:lineRule="atLeast"/>
              <w:jc w:val="center"/>
              <w:rPr>
                <w:rFonts w:ascii="楷体" w:eastAsia="楷体" w:hAnsi="楷体" w:cs="楷体"/>
                <w:sz w:val="24"/>
              </w:rPr>
            </w:pPr>
            <w:r w:rsidRPr="00406290">
              <w:rPr>
                <w:rFonts w:ascii="楷体" w:eastAsia="楷体" w:hAnsi="楷体" w:cs="楷体" w:hint="eastAsia"/>
                <w:sz w:val="24"/>
              </w:rPr>
              <w:t>可行性研究报告结论</w:t>
            </w:r>
          </w:p>
        </w:tc>
        <w:tc>
          <w:tcPr>
            <w:tcW w:w="6506" w:type="dxa"/>
            <w:gridSpan w:val="6"/>
          </w:tcPr>
          <w:p w:rsidR="00C11C9F" w:rsidRPr="00406290" w:rsidRDefault="00C11C9F">
            <w:pPr>
              <w:spacing w:line="560" w:lineRule="exact"/>
              <w:jc w:val="left"/>
              <w:rPr>
                <w:rFonts w:ascii="楷体" w:eastAsia="楷体" w:hAnsi="楷体" w:cs="楷体"/>
                <w:sz w:val="24"/>
              </w:rPr>
            </w:pPr>
          </w:p>
        </w:tc>
      </w:tr>
      <w:tr w:rsidR="00C11C9F" w:rsidRPr="00406290">
        <w:trPr>
          <w:cantSplit/>
          <w:trHeight w:hRule="exact" w:val="785"/>
        </w:trPr>
        <w:tc>
          <w:tcPr>
            <w:tcW w:w="540" w:type="dxa"/>
            <w:vMerge/>
            <w:vAlign w:val="center"/>
          </w:tcPr>
          <w:p w:rsidR="00C11C9F" w:rsidRPr="00406290" w:rsidRDefault="00C11C9F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C11C9F" w:rsidRPr="00406290" w:rsidRDefault="00C11C9F">
            <w:pPr>
              <w:spacing w:line="240" w:lineRule="atLeast"/>
              <w:jc w:val="center"/>
              <w:rPr>
                <w:rFonts w:ascii="楷体" w:eastAsia="楷体" w:hAnsi="楷体" w:cs="楷体"/>
                <w:sz w:val="24"/>
              </w:rPr>
            </w:pPr>
            <w:r w:rsidRPr="00406290">
              <w:rPr>
                <w:rFonts w:ascii="楷体" w:eastAsia="楷体" w:hAnsi="楷体" w:cs="楷体" w:hint="eastAsia"/>
                <w:sz w:val="24"/>
              </w:rPr>
              <w:t>专家评审论证</w:t>
            </w:r>
            <w:r w:rsidRPr="00406290">
              <w:rPr>
                <w:rFonts w:ascii="楷体" w:eastAsia="楷体" w:hAnsi="楷体" w:cs="楷体"/>
                <w:sz w:val="24"/>
              </w:rPr>
              <w:t xml:space="preserve"> </w:t>
            </w:r>
            <w:r w:rsidRPr="00406290">
              <w:rPr>
                <w:rFonts w:ascii="楷体" w:eastAsia="楷体" w:hAnsi="楷体" w:cs="楷体" w:hint="eastAsia"/>
                <w:sz w:val="24"/>
              </w:rPr>
              <w:t>结论</w:t>
            </w:r>
          </w:p>
        </w:tc>
        <w:tc>
          <w:tcPr>
            <w:tcW w:w="6506" w:type="dxa"/>
            <w:gridSpan w:val="6"/>
          </w:tcPr>
          <w:p w:rsidR="00C11C9F" w:rsidRPr="00406290" w:rsidRDefault="00C11C9F">
            <w:pPr>
              <w:spacing w:line="560" w:lineRule="exact"/>
              <w:jc w:val="left"/>
              <w:rPr>
                <w:rFonts w:ascii="楷体" w:eastAsia="楷体" w:hAnsi="楷体" w:cs="楷体"/>
                <w:sz w:val="24"/>
              </w:rPr>
            </w:pPr>
          </w:p>
        </w:tc>
      </w:tr>
      <w:tr w:rsidR="00C11C9F" w:rsidRPr="00406290">
        <w:trPr>
          <w:cantSplit/>
          <w:trHeight w:hRule="exact" w:val="794"/>
        </w:trPr>
        <w:tc>
          <w:tcPr>
            <w:tcW w:w="540" w:type="dxa"/>
            <w:vMerge/>
            <w:vAlign w:val="center"/>
          </w:tcPr>
          <w:p w:rsidR="00C11C9F" w:rsidRPr="00406290" w:rsidRDefault="00C11C9F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C11C9F" w:rsidRPr="00406290" w:rsidRDefault="00C11C9F">
            <w:pPr>
              <w:spacing w:line="36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406290">
              <w:rPr>
                <w:rFonts w:ascii="楷体" w:eastAsia="楷体" w:hAnsi="楷体" w:cs="楷体" w:hint="eastAsia"/>
                <w:sz w:val="24"/>
              </w:rPr>
              <w:t>是否实施政府采购及金额</w:t>
            </w:r>
          </w:p>
          <w:p w:rsidR="00C11C9F" w:rsidRPr="00406290" w:rsidRDefault="00C11C9F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  <w:p w:rsidR="00C11C9F" w:rsidRPr="00406290" w:rsidRDefault="00C11C9F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  <w:p w:rsidR="00C11C9F" w:rsidRPr="00406290" w:rsidRDefault="00C11C9F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  <w:p w:rsidR="00C11C9F" w:rsidRPr="00406290" w:rsidRDefault="00C11C9F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6506" w:type="dxa"/>
            <w:gridSpan w:val="6"/>
          </w:tcPr>
          <w:p w:rsidR="00C11C9F" w:rsidRPr="00406290" w:rsidRDefault="00C11C9F">
            <w:pPr>
              <w:spacing w:line="360" w:lineRule="exact"/>
              <w:rPr>
                <w:rFonts w:ascii="楷体" w:eastAsia="楷体" w:hAnsi="楷体" w:cs="楷体"/>
                <w:sz w:val="24"/>
              </w:rPr>
            </w:pPr>
            <w:r w:rsidRPr="00406290">
              <w:rPr>
                <w:rFonts w:ascii="楷体" w:eastAsia="楷体" w:hAnsi="楷体" w:cs="楷体" w:hint="eastAsia"/>
                <w:sz w:val="24"/>
              </w:rPr>
              <w:t xml:space="preserve">□是　</w:t>
            </w:r>
            <w:r w:rsidRPr="00406290">
              <w:rPr>
                <w:rFonts w:ascii="楷体" w:eastAsia="楷体" w:hAnsi="楷体" w:cs="楷体"/>
                <w:sz w:val="24"/>
              </w:rPr>
              <w:t xml:space="preserve">                   </w:t>
            </w:r>
            <w:r w:rsidRPr="00406290">
              <w:rPr>
                <w:rFonts w:ascii="楷体" w:eastAsia="楷体" w:hAnsi="楷体" w:cs="楷体" w:hint="eastAsia"/>
                <w:sz w:val="24"/>
                <w:bdr w:val="single" w:sz="4" w:space="0" w:color="auto"/>
              </w:rPr>
              <w:t>√</w:t>
            </w:r>
            <w:r w:rsidRPr="00406290">
              <w:rPr>
                <w:rFonts w:ascii="楷体" w:eastAsia="楷体" w:hAnsi="楷体" w:cs="楷体" w:hint="eastAsia"/>
                <w:sz w:val="24"/>
              </w:rPr>
              <w:t>否</w:t>
            </w:r>
            <w:r w:rsidRPr="00406290">
              <w:rPr>
                <w:rFonts w:ascii="楷体" w:eastAsia="楷体" w:hAnsi="楷体" w:cs="楷体"/>
                <w:sz w:val="24"/>
              </w:rPr>
              <w:t xml:space="preserve">   </w:t>
            </w:r>
            <w:r w:rsidRPr="00406290">
              <w:rPr>
                <w:rFonts w:ascii="楷体" w:eastAsia="楷体" w:hAnsi="楷体" w:cs="楷体"/>
                <w:sz w:val="24"/>
              </w:rPr>
              <w:br/>
            </w:r>
            <w:r w:rsidRPr="00406290">
              <w:rPr>
                <w:rFonts w:ascii="楷体" w:eastAsia="楷体" w:hAnsi="楷体" w:cs="楷体" w:hint="eastAsia"/>
                <w:sz w:val="24"/>
              </w:rPr>
              <w:t>应采购金额</w:t>
            </w:r>
            <w:r w:rsidRPr="00406290">
              <w:rPr>
                <w:rFonts w:ascii="楷体" w:eastAsia="楷体" w:hAnsi="楷体" w:cs="楷体"/>
                <w:sz w:val="24"/>
              </w:rPr>
              <w:t xml:space="preserve">   </w:t>
            </w:r>
            <w:r w:rsidRPr="00406290">
              <w:rPr>
                <w:rFonts w:ascii="楷体" w:eastAsia="楷体" w:hAnsi="楷体" w:cs="楷体" w:hint="eastAsia"/>
                <w:sz w:val="24"/>
              </w:rPr>
              <w:t>万元</w:t>
            </w:r>
            <w:r w:rsidRPr="00406290">
              <w:rPr>
                <w:rFonts w:ascii="楷体" w:eastAsia="楷体" w:hAnsi="楷体" w:cs="楷体"/>
                <w:sz w:val="24"/>
              </w:rPr>
              <w:t xml:space="preserve">        </w:t>
            </w:r>
            <w:r w:rsidRPr="00406290">
              <w:rPr>
                <w:rFonts w:ascii="楷体" w:eastAsia="楷体" w:hAnsi="楷体" w:cs="楷体" w:hint="eastAsia"/>
                <w:sz w:val="24"/>
              </w:rPr>
              <w:t>实际采购金额</w:t>
            </w:r>
            <w:r w:rsidRPr="00406290">
              <w:rPr>
                <w:rFonts w:ascii="楷体" w:eastAsia="楷体" w:hAnsi="楷体" w:cs="楷体"/>
                <w:sz w:val="24"/>
              </w:rPr>
              <w:t xml:space="preserve">   </w:t>
            </w:r>
            <w:r w:rsidRPr="00406290">
              <w:rPr>
                <w:rFonts w:ascii="楷体" w:eastAsia="楷体" w:hAnsi="楷体" w:cs="楷体" w:hint="eastAsia"/>
                <w:sz w:val="24"/>
              </w:rPr>
              <w:t>万元</w:t>
            </w:r>
          </w:p>
        </w:tc>
      </w:tr>
      <w:tr w:rsidR="00C11C9F" w:rsidRPr="00406290">
        <w:trPr>
          <w:cantSplit/>
          <w:trHeight w:hRule="exact" w:val="734"/>
        </w:trPr>
        <w:tc>
          <w:tcPr>
            <w:tcW w:w="540" w:type="dxa"/>
            <w:vMerge/>
            <w:vAlign w:val="center"/>
          </w:tcPr>
          <w:p w:rsidR="00C11C9F" w:rsidRPr="00406290" w:rsidRDefault="00C11C9F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C11C9F" w:rsidRPr="00406290" w:rsidRDefault="00C11C9F">
            <w:pPr>
              <w:spacing w:line="240" w:lineRule="atLeast"/>
              <w:jc w:val="center"/>
              <w:rPr>
                <w:rFonts w:ascii="楷体" w:eastAsia="楷体" w:hAnsi="楷体" w:cs="楷体"/>
                <w:sz w:val="24"/>
              </w:rPr>
            </w:pPr>
            <w:r w:rsidRPr="00406290">
              <w:rPr>
                <w:rFonts w:ascii="楷体" w:eastAsia="楷体" w:hAnsi="楷体" w:cs="楷体" w:hint="eastAsia"/>
                <w:sz w:val="24"/>
              </w:rPr>
              <w:t>是否实行</w:t>
            </w:r>
            <w:r w:rsidRPr="00406290">
              <w:rPr>
                <w:rFonts w:ascii="楷体" w:eastAsia="楷体" w:hAnsi="楷体" w:cs="楷体"/>
                <w:sz w:val="24"/>
              </w:rPr>
              <w:t xml:space="preserve">    </w:t>
            </w:r>
            <w:r w:rsidRPr="00406290">
              <w:rPr>
                <w:rFonts w:ascii="楷体" w:eastAsia="楷体" w:hAnsi="楷体" w:cs="楷体" w:hint="eastAsia"/>
                <w:sz w:val="24"/>
              </w:rPr>
              <w:t>招投标</w:t>
            </w:r>
          </w:p>
        </w:tc>
        <w:tc>
          <w:tcPr>
            <w:tcW w:w="6506" w:type="dxa"/>
            <w:gridSpan w:val="6"/>
          </w:tcPr>
          <w:p w:rsidR="00C11C9F" w:rsidRPr="00406290" w:rsidRDefault="00C11C9F">
            <w:pPr>
              <w:spacing w:line="560" w:lineRule="exact"/>
              <w:jc w:val="left"/>
              <w:rPr>
                <w:rFonts w:ascii="楷体" w:eastAsia="楷体" w:hAnsi="楷体" w:cs="楷体"/>
                <w:sz w:val="24"/>
              </w:rPr>
            </w:pPr>
            <w:r w:rsidRPr="00406290">
              <w:rPr>
                <w:rFonts w:ascii="楷体" w:eastAsia="楷体" w:hAnsi="楷体" w:cs="楷体" w:hint="eastAsia"/>
                <w:sz w:val="24"/>
              </w:rPr>
              <w:t xml:space="preserve">□是　　</w:t>
            </w:r>
            <w:r w:rsidRPr="00406290">
              <w:rPr>
                <w:rFonts w:ascii="楷体" w:eastAsia="楷体" w:hAnsi="楷体" w:cs="楷体"/>
                <w:sz w:val="24"/>
              </w:rPr>
              <w:t xml:space="preserve">                 </w:t>
            </w:r>
            <w:r w:rsidRPr="00406290">
              <w:rPr>
                <w:rFonts w:ascii="楷体" w:eastAsia="楷体" w:hAnsi="楷体" w:cs="楷体" w:hint="eastAsia"/>
                <w:sz w:val="24"/>
                <w:bdr w:val="single" w:sz="4" w:space="0" w:color="auto"/>
              </w:rPr>
              <w:t>√</w:t>
            </w:r>
            <w:r w:rsidRPr="00406290">
              <w:rPr>
                <w:rFonts w:ascii="楷体" w:eastAsia="楷体" w:hAnsi="楷体" w:cs="楷体" w:hint="eastAsia"/>
                <w:sz w:val="24"/>
              </w:rPr>
              <w:t>否</w:t>
            </w:r>
          </w:p>
        </w:tc>
      </w:tr>
      <w:tr w:rsidR="00C11C9F" w:rsidRPr="00406290">
        <w:trPr>
          <w:cantSplit/>
          <w:trHeight w:hRule="exact" w:val="786"/>
        </w:trPr>
        <w:tc>
          <w:tcPr>
            <w:tcW w:w="540" w:type="dxa"/>
            <w:vMerge/>
            <w:vAlign w:val="center"/>
          </w:tcPr>
          <w:p w:rsidR="00C11C9F" w:rsidRPr="00406290" w:rsidRDefault="00C11C9F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C11C9F" w:rsidRPr="00406290" w:rsidRDefault="00C11C9F">
            <w:pPr>
              <w:spacing w:line="36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406290">
              <w:rPr>
                <w:rFonts w:ascii="楷体" w:eastAsia="楷体" w:hAnsi="楷体" w:cs="楷体" w:hint="eastAsia"/>
                <w:sz w:val="24"/>
              </w:rPr>
              <w:t>是否实行国库</w:t>
            </w:r>
            <w:r w:rsidRPr="00406290">
              <w:rPr>
                <w:rFonts w:ascii="楷体" w:eastAsia="楷体" w:hAnsi="楷体" w:cs="楷体"/>
                <w:sz w:val="24"/>
              </w:rPr>
              <w:t xml:space="preserve">     </w:t>
            </w:r>
            <w:r w:rsidRPr="00406290">
              <w:rPr>
                <w:rFonts w:ascii="楷体" w:eastAsia="楷体" w:hAnsi="楷体" w:cs="楷体" w:hint="eastAsia"/>
                <w:sz w:val="24"/>
              </w:rPr>
              <w:t>集中支付</w:t>
            </w:r>
          </w:p>
        </w:tc>
        <w:tc>
          <w:tcPr>
            <w:tcW w:w="6506" w:type="dxa"/>
            <w:gridSpan w:val="6"/>
          </w:tcPr>
          <w:p w:rsidR="00C11C9F" w:rsidRPr="00406290" w:rsidRDefault="00C11C9F">
            <w:pPr>
              <w:spacing w:line="560" w:lineRule="exact"/>
              <w:jc w:val="left"/>
              <w:rPr>
                <w:rFonts w:ascii="楷体" w:eastAsia="楷体" w:hAnsi="楷体" w:cs="楷体"/>
                <w:sz w:val="24"/>
              </w:rPr>
            </w:pPr>
            <w:r w:rsidRPr="00406290">
              <w:rPr>
                <w:rFonts w:ascii="楷体" w:eastAsia="楷体" w:hAnsi="楷体" w:cs="楷体" w:hint="eastAsia"/>
                <w:sz w:val="24"/>
              </w:rPr>
              <w:t xml:space="preserve">□是　</w:t>
            </w:r>
            <w:r w:rsidRPr="00406290">
              <w:rPr>
                <w:rFonts w:ascii="楷体" w:eastAsia="楷体" w:hAnsi="楷体" w:cs="楷体"/>
                <w:sz w:val="24"/>
              </w:rPr>
              <w:t xml:space="preserve">                  </w:t>
            </w:r>
            <w:r w:rsidRPr="00406290">
              <w:rPr>
                <w:rFonts w:ascii="楷体" w:eastAsia="楷体" w:hAnsi="楷体" w:cs="楷体" w:hint="eastAsia"/>
                <w:sz w:val="24"/>
              </w:rPr>
              <w:t xml:space="preserve">　</w:t>
            </w:r>
            <w:r w:rsidRPr="00406290">
              <w:rPr>
                <w:rFonts w:ascii="楷体" w:eastAsia="楷体" w:hAnsi="楷体" w:cs="楷体" w:hint="eastAsia"/>
                <w:sz w:val="24"/>
                <w:bdr w:val="single" w:sz="4" w:space="0" w:color="auto"/>
              </w:rPr>
              <w:t>√</w:t>
            </w:r>
            <w:r w:rsidRPr="00406290">
              <w:rPr>
                <w:rFonts w:ascii="楷体" w:eastAsia="楷体" w:hAnsi="楷体" w:cs="楷体" w:hint="eastAsia"/>
                <w:sz w:val="24"/>
              </w:rPr>
              <w:t>否</w:t>
            </w:r>
          </w:p>
        </w:tc>
      </w:tr>
      <w:tr w:rsidR="00C11C9F" w:rsidRPr="00406290">
        <w:trPr>
          <w:cantSplit/>
          <w:trHeight w:hRule="exact" w:val="1322"/>
        </w:trPr>
        <w:tc>
          <w:tcPr>
            <w:tcW w:w="540" w:type="dxa"/>
            <w:vMerge/>
            <w:vAlign w:val="center"/>
          </w:tcPr>
          <w:p w:rsidR="00C11C9F" w:rsidRPr="00406290" w:rsidRDefault="00C11C9F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C11C9F" w:rsidRPr="00406290" w:rsidRDefault="00C11C9F">
            <w:pPr>
              <w:spacing w:line="40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406290">
              <w:rPr>
                <w:rFonts w:ascii="楷体" w:eastAsia="楷体" w:hAnsi="楷体" w:cs="楷体" w:hint="eastAsia"/>
                <w:sz w:val="24"/>
              </w:rPr>
              <w:t>是否实行工程代理和投资评审制</w:t>
            </w:r>
          </w:p>
        </w:tc>
        <w:tc>
          <w:tcPr>
            <w:tcW w:w="6506" w:type="dxa"/>
            <w:gridSpan w:val="6"/>
          </w:tcPr>
          <w:p w:rsidR="00C11C9F" w:rsidRPr="00406290" w:rsidRDefault="00C11C9F">
            <w:pPr>
              <w:spacing w:line="560" w:lineRule="exact"/>
              <w:jc w:val="left"/>
              <w:rPr>
                <w:rFonts w:ascii="楷体" w:eastAsia="楷体" w:hAnsi="楷体" w:cs="楷体"/>
                <w:sz w:val="24"/>
              </w:rPr>
            </w:pPr>
            <w:r w:rsidRPr="00406290">
              <w:rPr>
                <w:rFonts w:ascii="楷体" w:eastAsia="楷体" w:hAnsi="楷体" w:cs="楷体" w:hint="eastAsia"/>
                <w:sz w:val="24"/>
              </w:rPr>
              <w:t xml:space="preserve">□是　　</w:t>
            </w:r>
            <w:r w:rsidRPr="00406290">
              <w:rPr>
                <w:rFonts w:ascii="楷体" w:eastAsia="楷体" w:hAnsi="楷体" w:cs="楷体"/>
                <w:sz w:val="24"/>
              </w:rPr>
              <w:t xml:space="preserve">                  </w:t>
            </w:r>
            <w:r w:rsidRPr="00406290">
              <w:rPr>
                <w:rFonts w:ascii="楷体" w:eastAsia="楷体" w:hAnsi="楷体" w:cs="楷体" w:hint="eastAsia"/>
                <w:sz w:val="24"/>
                <w:bdr w:val="single" w:sz="4" w:space="0" w:color="auto"/>
              </w:rPr>
              <w:t>√</w:t>
            </w:r>
            <w:r w:rsidRPr="00406290">
              <w:rPr>
                <w:rFonts w:ascii="楷体" w:eastAsia="楷体" w:hAnsi="楷体" w:cs="楷体" w:hint="eastAsia"/>
                <w:sz w:val="24"/>
              </w:rPr>
              <w:t>否</w:t>
            </w:r>
          </w:p>
        </w:tc>
      </w:tr>
      <w:tr w:rsidR="00C11C9F" w:rsidRPr="00406290">
        <w:trPr>
          <w:cantSplit/>
          <w:trHeight w:hRule="exact" w:val="780"/>
        </w:trPr>
        <w:tc>
          <w:tcPr>
            <w:tcW w:w="540" w:type="dxa"/>
            <w:vMerge/>
            <w:vAlign w:val="center"/>
          </w:tcPr>
          <w:p w:rsidR="00C11C9F" w:rsidRPr="00406290" w:rsidRDefault="00C11C9F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C11C9F" w:rsidRPr="00406290" w:rsidRDefault="00C11C9F">
            <w:pPr>
              <w:spacing w:line="240" w:lineRule="atLeast"/>
              <w:jc w:val="center"/>
              <w:rPr>
                <w:rFonts w:ascii="楷体" w:eastAsia="楷体" w:hAnsi="楷体" w:cs="楷体"/>
                <w:sz w:val="24"/>
              </w:rPr>
            </w:pPr>
            <w:r w:rsidRPr="00406290">
              <w:rPr>
                <w:rFonts w:ascii="楷体" w:eastAsia="楷体" w:hAnsi="楷体" w:cs="楷体" w:hint="eastAsia"/>
                <w:sz w:val="24"/>
              </w:rPr>
              <w:t>是否实行合同管理制</w:t>
            </w:r>
          </w:p>
        </w:tc>
        <w:tc>
          <w:tcPr>
            <w:tcW w:w="6506" w:type="dxa"/>
            <w:gridSpan w:val="6"/>
          </w:tcPr>
          <w:p w:rsidR="00C11C9F" w:rsidRPr="00406290" w:rsidRDefault="00C11C9F">
            <w:pPr>
              <w:spacing w:line="560" w:lineRule="exact"/>
              <w:jc w:val="left"/>
              <w:rPr>
                <w:rFonts w:ascii="楷体" w:eastAsia="楷体" w:hAnsi="楷体" w:cs="楷体"/>
                <w:sz w:val="24"/>
              </w:rPr>
            </w:pPr>
            <w:r w:rsidRPr="00406290">
              <w:rPr>
                <w:rFonts w:ascii="楷体" w:eastAsia="楷体" w:hAnsi="楷体" w:cs="楷体" w:hint="eastAsia"/>
                <w:sz w:val="24"/>
              </w:rPr>
              <w:t xml:space="preserve">□是　　</w:t>
            </w:r>
            <w:r w:rsidRPr="00406290">
              <w:rPr>
                <w:rFonts w:ascii="楷体" w:eastAsia="楷体" w:hAnsi="楷体" w:cs="楷体"/>
                <w:sz w:val="24"/>
              </w:rPr>
              <w:t xml:space="preserve">                 </w:t>
            </w:r>
            <w:r w:rsidRPr="00406290">
              <w:rPr>
                <w:rFonts w:ascii="楷体" w:eastAsia="楷体" w:hAnsi="楷体" w:cs="楷体" w:hint="eastAsia"/>
                <w:sz w:val="24"/>
                <w:bdr w:val="single" w:sz="4" w:space="0" w:color="auto"/>
              </w:rPr>
              <w:t>√</w:t>
            </w:r>
            <w:r w:rsidRPr="00406290">
              <w:rPr>
                <w:rFonts w:ascii="楷体" w:eastAsia="楷体" w:hAnsi="楷体" w:cs="楷体" w:hint="eastAsia"/>
                <w:sz w:val="24"/>
              </w:rPr>
              <w:t>否</w:t>
            </w:r>
          </w:p>
          <w:p w:rsidR="00C11C9F" w:rsidRPr="00406290" w:rsidRDefault="00C11C9F">
            <w:pPr>
              <w:spacing w:line="560" w:lineRule="exact"/>
              <w:jc w:val="left"/>
              <w:rPr>
                <w:rFonts w:ascii="楷体" w:eastAsia="楷体" w:hAnsi="楷体" w:cs="楷体"/>
                <w:sz w:val="24"/>
              </w:rPr>
            </w:pPr>
          </w:p>
        </w:tc>
      </w:tr>
      <w:tr w:rsidR="00C11C9F" w:rsidRPr="00406290">
        <w:trPr>
          <w:cantSplit/>
          <w:trHeight w:hRule="exact" w:val="775"/>
        </w:trPr>
        <w:tc>
          <w:tcPr>
            <w:tcW w:w="540" w:type="dxa"/>
            <w:vMerge/>
            <w:vAlign w:val="center"/>
          </w:tcPr>
          <w:p w:rsidR="00C11C9F" w:rsidRPr="00406290" w:rsidRDefault="00C11C9F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C11C9F" w:rsidRPr="00406290" w:rsidRDefault="00C11C9F">
            <w:pPr>
              <w:spacing w:line="36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406290">
              <w:rPr>
                <w:rFonts w:ascii="楷体" w:eastAsia="楷体" w:hAnsi="楷体" w:cs="楷体" w:hint="eastAsia"/>
                <w:sz w:val="24"/>
              </w:rPr>
              <w:t>是否实行财政双控账户管理</w:t>
            </w:r>
          </w:p>
          <w:p w:rsidR="00C11C9F" w:rsidRPr="00406290" w:rsidRDefault="00C11C9F">
            <w:pPr>
              <w:spacing w:line="36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406290">
              <w:rPr>
                <w:rFonts w:ascii="楷体" w:eastAsia="楷体" w:hAnsi="楷体" w:cs="楷体" w:hint="eastAsia"/>
                <w:sz w:val="24"/>
              </w:rPr>
              <w:t>管理</w:t>
            </w:r>
          </w:p>
        </w:tc>
        <w:tc>
          <w:tcPr>
            <w:tcW w:w="6506" w:type="dxa"/>
            <w:gridSpan w:val="6"/>
          </w:tcPr>
          <w:p w:rsidR="00C11C9F" w:rsidRPr="00406290" w:rsidRDefault="00C11C9F">
            <w:pPr>
              <w:spacing w:line="560" w:lineRule="exact"/>
              <w:jc w:val="left"/>
              <w:rPr>
                <w:rFonts w:ascii="楷体" w:eastAsia="楷体" w:hAnsi="楷体" w:cs="楷体"/>
                <w:sz w:val="24"/>
              </w:rPr>
            </w:pPr>
            <w:r w:rsidRPr="00406290">
              <w:rPr>
                <w:rFonts w:ascii="楷体" w:eastAsia="楷体" w:hAnsi="楷体" w:cs="楷体" w:hint="eastAsia"/>
                <w:sz w:val="24"/>
              </w:rPr>
              <w:t xml:space="preserve">□是　　</w:t>
            </w:r>
            <w:r w:rsidRPr="00406290">
              <w:rPr>
                <w:rFonts w:ascii="楷体" w:eastAsia="楷体" w:hAnsi="楷体" w:cs="楷体"/>
                <w:sz w:val="24"/>
              </w:rPr>
              <w:t xml:space="preserve">                </w:t>
            </w:r>
            <w:r w:rsidRPr="00406290">
              <w:rPr>
                <w:rFonts w:ascii="楷体" w:eastAsia="楷体" w:hAnsi="楷体" w:cs="楷体" w:hint="eastAsia"/>
                <w:sz w:val="24"/>
                <w:bdr w:val="single" w:sz="4" w:space="0" w:color="auto"/>
              </w:rPr>
              <w:t>√</w:t>
            </w:r>
            <w:r w:rsidRPr="00406290">
              <w:rPr>
                <w:rFonts w:ascii="楷体" w:eastAsia="楷体" w:hAnsi="楷体" w:cs="楷体" w:hint="eastAsia"/>
                <w:sz w:val="24"/>
              </w:rPr>
              <w:t>否</w:t>
            </w:r>
          </w:p>
        </w:tc>
      </w:tr>
      <w:tr w:rsidR="00C11C9F" w:rsidRPr="00406290">
        <w:trPr>
          <w:cantSplit/>
          <w:trHeight w:hRule="exact" w:val="770"/>
        </w:trPr>
        <w:tc>
          <w:tcPr>
            <w:tcW w:w="540" w:type="dxa"/>
            <w:vMerge/>
            <w:vAlign w:val="center"/>
          </w:tcPr>
          <w:p w:rsidR="00C11C9F" w:rsidRPr="00406290" w:rsidRDefault="00C11C9F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C11C9F" w:rsidRPr="00406290" w:rsidRDefault="00C11C9F">
            <w:pPr>
              <w:spacing w:line="36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406290">
              <w:rPr>
                <w:rFonts w:ascii="楷体" w:eastAsia="楷体" w:hAnsi="楷体" w:cs="楷体" w:hint="eastAsia"/>
                <w:sz w:val="24"/>
              </w:rPr>
              <w:t>是否实行财政专户管理</w:t>
            </w:r>
          </w:p>
        </w:tc>
        <w:tc>
          <w:tcPr>
            <w:tcW w:w="6506" w:type="dxa"/>
            <w:gridSpan w:val="6"/>
          </w:tcPr>
          <w:p w:rsidR="00C11C9F" w:rsidRPr="00406290" w:rsidRDefault="00C11C9F">
            <w:pPr>
              <w:spacing w:line="560" w:lineRule="exact"/>
              <w:jc w:val="left"/>
              <w:rPr>
                <w:rFonts w:ascii="楷体" w:eastAsia="楷体" w:hAnsi="楷体" w:cs="楷体"/>
                <w:sz w:val="24"/>
              </w:rPr>
            </w:pPr>
            <w:r w:rsidRPr="00406290">
              <w:rPr>
                <w:rFonts w:ascii="楷体" w:eastAsia="楷体" w:hAnsi="楷体" w:cs="楷体" w:hint="eastAsia"/>
                <w:sz w:val="24"/>
              </w:rPr>
              <w:t xml:space="preserve">□是　　</w:t>
            </w:r>
            <w:r w:rsidRPr="00406290">
              <w:rPr>
                <w:rFonts w:ascii="楷体" w:eastAsia="楷体" w:hAnsi="楷体" w:cs="楷体"/>
                <w:sz w:val="24"/>
              </w:rPr>
              <w:t xml:space="preserve">                </w:t>
            </w:r>
            <w:r w:rsidRPr="00406290">
              <w:rPr>
                <w:rFonts w:ascii="楷体" w:eastAsia="楷体" w:hAnsi="楷体" w:cs="楷体" w:hint="eastAsia"/>
                <w:sz w:val="24"/>
                <w:bdr w:val="single" w:sz="4" w:space="0" w:color="auto"/>
              </w:rPr>
              <w:t>√</w:t>
            </w:r>
            <w:r w:rsidRPr="00406290">
              <w:rPr>
                <w:rFonts w:ascii="楷体" w:eastAsia="楷体" w:hAnsi="楷体" w:cs="楷体" w:hint="eastAsia"/>
                <w:sz w:val="24"/>
              </w:rPr>
              <w:t>否</w:t>
            </w:r>
          </w:p>
        </w:tc>
      </w:tr>
      <w:tr w:rsidR="00C11C9F" w:rsidRPr="00406290">
        <w:trPr>
          <w:cantSplit/>
          <w:trHeight w:hRule="exact" w:val="767"/>
        </w:trPr>
        <w:tc>
          <w:tcPr>
            <w:tcW w:w="540" w:type="dxa"/>
            <w:vMerge w:val="restart"/>
            <w:vAlign w:val="center"/>
          </w:tcPr>
          <w:p w:rsidR="00C11C9F" w:rsidRPr="00406290" w:rsidRDefault="00C11C9F">
            <w:pPr>
              <w:spacing w:line="44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406290">
              <w:rPr>
                <w:rFonts w:ascii="楷体" w:eastAsia="楷体" w:hAnsi="楷体" w:cs="楷体" w:hint="eastAsia"/>
                <w:sz w:val="24"/>
              </w:rPr>
              <w:t>管理情况</w:t>
            </w:r>
          </w:p>
        </w:tc>
        <w:tc>
          <w:tcPr>
            <w:tcW w:w="2050" w:type="dxa"/>
            <w:vAlign w:val="center"/>
          </w:tcPr>
          <w:p w:rsidR="00C11C9F" w:rsidRPr="00406290" w:rsidRDefault="00C11C9F">
            <w:pPr>
              <w:spacing w:line="240" w:lineRule="atLeast"/>
              <w:jc w:val="center"/>
              <w:rPr>
                <w:rFonts w:ascii="楷体" w:eastAsia="楷体" w:hAnsi="楷体" w:cs="楷体"/>
                <w:sz w:val="24"/>
              </w:rPr>
            </w:pPr>
            <w:r w:rsidRPr="00406290">
              <w:rPr>
                <w:rFonts w:ascii="楷体" w:eastAsia="楷体" w:hAnsi="楷体" w:cs="楷体" w:hint="eastAsia"/>
                <w:sz w:val="24"/>
              </w:rPr>
              <w:t>管理制度</w:t>
            </w:r>
            <w:r w:rsidRPr="00406290">
              <w:rPr>
                <w:rFonts w:ascii="楷体" w:eastAsia="楷体" w:hAnsi="楷体" w:cs="楷体"/>
                <w:sz w:val="24"/>
              </w:rPr>
              <w:t xml:space="preserve">    </w:t>
            </w:r>
            <w:r w:rsidRPr="00406290">
              <w:rPr>
                <w:rFonts w:ascii="楷体" w:eastAsia="楷体" w:hAnsi="楷体" w:cs="楷体" w:hint="eastAsia"/>
                <w:sz w:val="24"/>
              </w:rPr>
              <w:t>和办法名称</w:t>
            </w:r>
          </w:p>
        </w:tc>
        <w:tc>
          <w:tcPr>
            <w:tcW w:w="6506" w:type="dxa"/>
            <w:gridSpan w:val="6"/>
          </w:tcPr>
          <w:p w:rsidR="00C11C9F" w:rsidRPr="00406290" w:rsidRDefault="00C11C9F">
            <w:pPr>
              <w:spacing w:line="360" w:lineRule="exact"/>
              <w:jc w:val="left"/>
              <w:rPr>
                <w:rFonts w:ascii="楷体" w:eastAsia="楷体" w:hAnsi="楷体" w:cs="楷体"/>
                <w:sz w:val="24"/>
              </w:rPr>
            </w:pPr>
            <w:r w:rsidRPr="00406290">
              <w:rPr>
                <w:rFonts w:ascii="楷体" w:eastAsia="楷体" w:hAnsi="楷体" w:cs="楷体" w:hint="eastAsia"/>
                <w:sz w:val="24"/>
              </w:rPr>
              <w:t>《关于对普通国省干线公路安全生命防护工程管理及实施指导意见》</w:t>
            </w:r>
          </w:p>
        </w:tc>
      </w:tr>
      <w:tr w:rsidR="00C11C9F" w:rsidRPr="00406290">
        <w:trPr>
          <w:cantSplit/>
          <w:trHeight w:hRule="exact" w:val="805"/>
        </w:trPr>
        <w:tc>
          <w:tcPr>
            <w:tcW w:w="540" w:type="dxa"/>
            <w:vMerge/>
            <w:vAlign w:val="center"/>
          </w:tcPr>
          <w:p w:rsidR="00C11C9F" w:rsidRPr="00406290" w:rsidRDefault="00C11C9F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C11C9F" w:rsidRPr="00406290" w:rsidRDefault="00C11C9F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406290">
              <w:rPr>
                <w:rFonts w:ascii="楷体" w:eastAsia="楷体" w:hAnsi="楷体" w:cs="楷体" w:hint="eastAsia"/>
                <w:sz w:val="24"/>
              </w:rPr>
              <w:t>具体工作措施</w:t>
            </w:r>
          </w:p>
        </w:tc>
        <w:tc>
          <w:tcPr>
            <w:tcW w:w="6506" w:type="dxa"/>
            <w:gridSpan w:val="6"/>
          </w:tcPr>
          <w:p w:rsidR="00C11C9F" w:rsidRPr="00406290" w:rsidRDefault="00C11C9F">
            <w:pPr>
              <w:jc w:val="left"/>
              <w:rPr>
                <w:rFonts w:ascii="楷体" w:eastAsia="楷体" w:hAnsi="楷体" w:cs="楷体"/>
                <w:sz w:val="24"/>
              </w:rPr>
            </w:pPr>
            <w:r w:rsidRPr="00406290">
              <w:rPr>
                <w:rFonts w:ascii="楷体" w:eastAsia="楷体" w:hAnsi="楷体" w:cs="楷体" w:hint="eastAsia"/>
                <w:sz w:val="24"/>
              </w:rPr>
              <w:t>清除路面淤泥、清除路面塌方、设置必要的安全标志标牌、修复路基路面小型缺口</w:t>
            </w:r>
          </w:p>
        </w:tc>
      </w:tr>
      <w:tr w:rsidR="00C11C9F" w:rsidRPr="00406290">
        <w:trPr>
          <w:cantSplit/>
          <w:trHeight w:hRule="exact" w:val="1221"/>
        </w:trPr>
        <w:tc>
          <w:tcPr>
            <w:tcW w:w="540" w:type="dxa"/>
            <w:vMerge/>
            <w:vAlign w:val="center"/>
          </w:tcPr>
          <w:p w:rsidR="00C11C9F" w:rsidRPr="00406290" w:rsidRDefault="00C11C9F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C11C9F" w:rsidRPr="00406290" w:rsidRDefault="00C11C9F">
            <w:pPr>
              <w:spacing w:line="36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406290">
              <w:rPr>
                <w:rFonts w:ascii="楷体" w:eastAsia="楷体" w:hAnsi="楷体" w:cs="楷体" w:hint="eastAsia"/>
                <w:sz w:val="24"/>
              </w:rPr>
              <w:t>项目调整内容及报批程序和手续</w:t>
            </w:r>
          </w:p>
        </w:tc>
        <w:tc>
          <w:tcPr>
            <w:tcW w:w="6506" w:type="dxa"/>
            <w:gridSpan w:val="6"/>
            <w:vAlign w:val="center"/>
          </w:tcPr>
          <w:p w:rsidR="00C11C9F" w:rsidRPr="00406290" w:rsidRDefault="00C11C9F">
            <w:pPr>
              <w:spacing w:line="320" w:lineRule="exact"/>
              <w:jc w:val="left"/>
              <w:rPr>
                <w:rFonts w:ascii="楷体" w:eastAsia="楷体" w:hAnsi="楷体" w:cs="楷体"/>
                <w:sz w:val="24"/>
              </w:rPr>
            </w:pPr>
            <w:r w:rsidRPr="00406290">
              <w:rPr>
                <w:rFonts w:ascii="楷体" w:eastAsia="楷体" w:hAnsi="楷体" w:cs="楷体" w:hint="eastAsia"/>
                <w:sz w:val="24"/>
              </w:rPr>
              <w:t>已报市财政审核批准，邵财预（</w:t>
            </w:r>
            <w:r w:rsidRPr="00406290">
              <w:rPr>
                <w:rFonts w:ascii="楷体" w:eastAsia="楷体" w:hAnsi="楷体" w:cs="楷体"/>
                <w:sz w:val="24"/>
              </w:rPr>
              <w:t>2020</w:t>
            </w:r>
            <w:r w:rsidRPr="00406290">
              <w:rPr>
                <w:rFonts w:ascii="楷体" w:eastAsia="楷体" w:hAnsi="楷体" w:cs="楷体" w:hint="eastAsia"/>
                <w:sz w:val="24"/>
              </w:rPr>
              <w:t>）</w:t>
            </w:r>
            <w:r w:rsidRPr="00406290">
              <w:rPr>
                <w:rFonts w:ascii="楷体" w:eastAsia="楷体" w:hAnsi="楷体" w:cs="楷体"/>
                <w:sz w:val="24"/>
              </w:rPr>
              <w:t>3</w:t>
            </w:r>
            <w:r w:rsidRPr="00406290">
              <w:rPr>
                <w:rFonts w:ascii="楷体" w:eastAsia="楷体" w:hAnsi="楷体" w:cs="楷体" w:hint="eastAsia"/>
                <w:sz w:val="24"/>
              </w:rPr>
              <w:t>号</w:t>
            </w:r>
          </w:p>
        </w:tc>
      </w:tr>
      <w:tr w:rsidR="00C11C9F" w:rsidRPr="00406290">
        <w:trPr>
          <w:cantSplit/>
          <w:trHeight w:hRule="exact" w:val="743"/>
        </w:trPr>
        <w:tc>
          <w:tcPr>
            <w:tcW w:w="540" w:type="dxa"/>
            <w:vMerge/>
            <w:vAlign w:val="center"/>
          </w:tcPr>
          <w:p w:rsidR="00C11C9F" w:rsidRPr="00406290" w:rsidRDefault="00C11C9F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C11C9F" w:rsidRPr="00406290" w:rsidRDefault="00C11C9F">
            <w:pPr>
              <w:spacing w:line="240" w:lineRule="atLeast"/>
              <w:jc w:val="center"/>
              <w:rPr>
                <w:rFonts w:ascii="楷体" w:eastAsia="楷体" w:hAnsi="楷体" w:cs="楷体"/>
                <w:sz w:val="24"/>
              </w:rPr>
            </w:pPr>
            <w:r w:rsidRPr="00406290">
              <w:rPr>
                <w:rFonts w:ascii="楷体" w:eastAsia="楷体" w:hAnsi="楷体" w:cs="楷体" w:hint="eastAsia"/>
                <w:sz w:val="24"/>
              </w:rPr>
              <w:t>项目完工验收情况</w:t>
            </w:r>
          </w:p>
        </w:tc>
        <w:tc>
          <w:tcPr>
            <w:tcW w:w="6506" w:type="dxa"/>
            <w:gridSpan w:val="6"/>
            <w:vAlign w:val="center"/>
          </w:tcPr>
          <w:p w:rsidR="00C11C9F" w:rsidRPr="00406290" w:rsidRDefault="00C11C9F">
            <w:pPr>
              <w:rPr>
                <w:rFonts w:ascii="楷体" w:eastAsia="楷体" w:hAnsi="楷体" w:cs="楷体"/>
                <w:sz w:val="24"/>
              </w:rPr>
            </w:pPr>
            <w:r w:rsidRPr="00406290">
              <w:rPr>
                <w:rFonts w:ascii="楷体" w:eastAsia="楷体" w:hAnsi="楷体" w:cs="楷体" w:hint="eastAsia"/>
                <w:sz w:val="24"/>
              </w:rPr>
              <w:t>水毁及时得以抢修保证车辆行车安全</w:t>
            </w:r>
          </w:p>
        </w:tc>
      </w:tr>
      <w:tr w:rsidR="00C11C9F" w:rsidRPr="00406290" w:rsidTr="00406290">
        <w:trPr>
          <w:cantSplit/>
          <w:trHeight w:hRule="exact" w:val="1091"/>
        </w:trPr>
        <w:tc>
          <w:tcPr>
            <w:tcW w:w="540" w:type="dxa"/>
            <w:vMerge w:val="restart"/>
          </w:tcPr>
          <w:p w:rsidR="00C11C9F" w:rsidRPr="00406290" w:rsidRDefault="00C11C9F">
            <w:pPr>
              <w:spacing w:line="240" w:lineRule="atLeast"/>
              <w:rPr>
                <w:rFonts w:ascii="楷体" w:eastAsia="楷体" w:hAnsi="楷体" w:cs="楷体"/>
                <w:sz w:val="24"/>
              </w:rPr>
            </w:pPr>
            <w:r w:rsidRPr="00406290">
              <w:rPr>
                <w:rFonts w:ascii="楷体" w:eastAsia="楷体" w:hAnsi="楷体" w:cs="楷体" w:hint="eastAsia"/>
                <w:sz w:val="24"/>
              </w:rPr>
              <w:t>资金管理情况</w:t>
            </w:r>
          </w:p>
        </w:tc>
        <w:tc>
          <w:tcPr>
            <w:tcW w:w="2050" w:type="dxa"/>
            <w:vAlign w:val="center"/>
          </w:tcPr>
          <w:p w:rsidR="00C11C9F" w:rsidRPr="00406290" w:rsidRDefault="00C11C9F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406290">
              <w:rPr>
                <w:rFonts w:ascii="楷体" w:eastAsia="楷体" w:hAnsi="楷体" w:cs="楷体" w:hint="eastAsia"/>
                <w:sz w:val="24"/>
              </w:rPr>
              <w:t>资金使用管理</w:t>
            </w:r>
          </w:p>
        </w:tc>
        <w:tc>
          <w:tcPr>
            <w:tcW w:w="6506" w:type="dxa"/>
            <w:gridSpan w:val="6"/>
            <w:vAlign w:val="center"/>
          </w:tcPr>
          <w:p w:rsidR="00C11C9F" w:rsidRPr="00406290" w:rsidRDefault="00C11C9F">
            <w:pPr>
              <w:jc w:val="left"/>
              <w:rPr>
                <w:rFonts w:ascii="楷体" w:eastAsia="楷体" w:hAnsi="楷体" w:cs="楷体"/>
                <w:sz w:val="24"/>
              </w:rPr>
            </w:pPr>
            <w:r w:rsidRPr="00406290">
              <w:rPr>
                <w:rFonts w:ascii="楷体" w:eastAsia="楷体" w:hAnsi="楷体" w:cs="楷体" w:hint="eastAsia"/>
                <w:sz w:val="24"/>
              </w:rPr>
              <w:t>资金在标准范围内使用。</w:t>
            </w:r>
          </w:p>
        </w:tc>
      </w:tr>
      <w:tr w:rsidR="00C11C9F" w:rsidRPr="00406290" w:rsidTr="00406290">
        <w:trPr>
          <w:cantSplit/>
          <w:trHeight w:hRule="exact" w:val="711"/>
        </w:trPr>
        <w:tc>
          <w:tcPr>
            <w:tcW w:w="540" w:type="dxa"/>
            <w:vMerge/>
            <w:vAlign w:val="center"/>
          </w:tcPr>
          <w:p w:rsidR="00C11C9F" w:rsidRPr="00406290" w:rsidRDefault="00C11C9F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C11C9F" w:rsidRPr="00406290" w:rsidRDefault="00C11C9F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406290">
              <w:rPr>
                <w:rFonts w:ascii="楷体" w:eastAsia="楷体" w:hAnsi="楷体" w:cs="楷体" w:hint="eastAsia"/>
                <w:sz w:val="24"/>
              </w:rPr>
              <w:t>财务管理制度</w:t>
            </w:r>
          </w:p>
        </w:tc>
        <w:tc>
          <w:tcPr>
            <w:tcW w:w="6506" w:type="dxa"/>
            <w:gridSpan w:val="6"/>
            <w:vAlign w:val="center"/>
          </w:tcPr>
          <w:p w:rsidR="00C11C9F" w:rsidRPr="00406290" w:rsidRDefault="00C11C9F">
            <w:pPr>
              <w:spacing w:line="560" w:lineRule="exact"/>
              <w:rPr>
                <w:rFonts w:ascii="楷体" w:eastAsia="楷体" w:hAnsi="楷体" w:cs="楷体"/>
                <w:sz w:val="24"/>
              </w:rPr>
            </w:pPr>
            <w:r w:rsidRPr="00406290">
              <w:rPr>
                <w:rFonts w:ascii="楷体" w:eastAsia="楷体" w:hAnsi="楷体" w:cs="楷体" w:hint="eastAsia"/>
                <w:sz w:val="24"/>
              </w:rPr>
              <w:t>邵阳市公路管理局财务管理办法。</w:t>
            </w:r>
          </w:p>
        </w:tc>
      </w:tr>
      <w:tr w:rsidR="00C11C9F" w:rsidRPr="00406290">
        <w:trPr>
          <w:cantSplit/>
          <w:trHeight w:hRule="exact" w:val="711"/>
        </w:trPr>
        <w:tc>
          <w:tcPr>
            <w:tcW w:w="540" w:type="dxa"/>
            <w:vMerge w:val="restart"/>
            <w:textDirection w:val="tbRlV"/>
            <w:vAlign w:val="center"/>
          </w:tcPr>
          <w:p w:rsidR="00C11C9F" w:rsidRPr="00406290" w:rsidRDefault="00C11C9F" w:rsidP="00406290">
            <w:pPr>
              <w:spacing w:line="500" w:lineRule="exact"/>
              <w:ind w:left="113" w:right="113" w:firstLineChars="200" w:firstLine="480"/>
              <w:rPr>
                <w:rFonts w:ascii="楷体" w:eastAsia="楷体" w:hAnsi="楷体" w:cs="楷体"/>
                <w:sz w:val="24"/>
              </w:rPr>
            </w:pPr>
            <w:r w:rsidRPr="00406290">
              <w:rPr>
                <w:rFonts w:ascii="楷体" w:eastAsia="楷体" w:hAnsi="楷体" w:cs="楷体" w:hint="eastAsia"/>
                <w:sz w:val="24"/>
              </w:rPr>
              <w:t>资金到位使用情况</w:t>
            </w:r>
          </w:p>
        </w:tc>
        <w:tc>
          <w:tcPr>
            <w:tcW w:w="2050" w:type="dxa"/>
            <w:vAlign w:val="center"/>
          </w:tcPr>
          <w:p w:rsidR="00C11C9F" w:rsidRPr="00406290" w:rsidRDefault="00C11C9F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406290">
              <w:rPr>
                <w:rFonts w:ascii="楷体" w:eastAsia="楷体" w:hAnsi="楷体" w:cs="楷体" w:hint="eastAsia"/>
                <w:sz w:val="24"/>
              </w:rPr>
              <w:t>内容</w:t>
            </w:r>
          </w:p>
        </w:tc>
        <w:tc>
          <w:tcPr>
            <w:tcW w:w="1796" w:type="dxa"/>
            <w:vAlign w:val="center"/>
          </w:tcPr>
          <w:p w:rsidR="00C11C9F" w:rsidRPr="00406290" w:rsidRDefault="00C11C9F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406290">
              <w:rPr>
                <w:rFonts w:ascii="楷体" w:eastAsia="楷体" w:hAnsi="楷体" w:cs="楷体" w:hint="eastAsia"/>
                <w:sz w:val="24"/>
              </w:rPr>
              <w:t>应到位资金（万元）</w:t>
            </w:r>
          </w:p>
        </w:tc>
        <w:tc>
          <w:tcPr>
            <w:tcW w:w="1905" w:type="dxa"/>
            <w:gridSpan w:val="2"/>
            <w:vAlign w:val="center"/>
          </w:tcPr>
          <w:p w:rsidR="00C11C9F" w:rsidRPr="00406290" w:rsidRDefault="00C11C9F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406290">
              <w:rPr>
                <w:rFonts w:ascii="楷体" w:eastAsia="楷体" w:hAnsi="楷体" w:cs="楷体" w:hint="eastAsia"/>
                <w:sz w:val="24"/>
              </w:rPr>
              <w:t>实际到位资金（万元）</w:t>
            </w:r>
          </w:p>
        </w:tc>
        <w:tc>
          <w:tcPr>
            <w:tcW w:w="1425" w:type="dxa"/>
            <w:gridSpan w:val="2"/>
            <w:vAlign w:val="center"/>
          </w:tcPr>
          <w:p w:rsidR="00C11C9F" w:rsidRPr="00406290" w:rsidRDefault="00C11C9F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406290">
              <w:rPr>
                <w:rFonts w:ascii="楷体" w:eastAsia="楷体" w:hAnsi="楷体" w:cs="楷体" w:hint="eastAsia"/>
                <w:sz w:val="24"/>
              </w:rPr>
              <w:t>实际支出（万元）</w:t>
            </w:r>
          </w:p>
        </w:tc>
        <w:tc>
          <w:tcPr>
            <w:tcW w:w="1380" w:type="dxa"/>
            <w:vAlign w:val="center"/>
          </w:tcPr>
          <w:p w:rsidR="00C11C9F" w:rsidRPr="00406290" w:rsidRDefault="00C11C9F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406290">
              <w:rPr>
                <w:rFonts w:ascii="楷体" w:eastAsia="楷体" w:hAnsi="楷体" w:cs="楷体" w:hint="eastAsia"/>
                <w:sz w:val="24"/>
              </w:rPr>
              <w:t>结余资金（万元）</w:t>
            </w:r>
          </w:p>
        </w:tc>
      </w:tr>
      <w:tr w:rsidR="00C11C9F" w:rsidRPr="00406290">
        <w:trPr>
          <w:cantSplit/>
          <w:trHeight w:hRule="exact" w:val="618"/>
        </w:trPr>
        <w:tc>
          <w:tcPr>
            <w:tcW w:w="540" w:type="dxa"/>
            <w:vMerge/>
            <w:vAlign w:val="center"/>
          </w:tcPr>
          <w:p w:rsidR="00C11C9F" w:rsidRPr="00406290" w:rsidRDefault="00C11C9F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C11C9F" w:rsidRPr="00406290" w:rsidRDefault="00C11C9F" w:rsidP="00406290">
            <w:pPr>
              <w:ind w:firstLineChars="100" w:firstLine="240"/>
              <w:rPr>
                <w:rFonts w:ascii="楷体" w:eastAsia="楷体" w:hAnsi="楷体" w:cs="楷体"/>
                <w:sz w:val="24"/>
              </w:rPr>
            </w:pPr>
            <w:r w:rsidRPr="00406290">
              <w:rPr>
                <w:rFonts w:ascii="楷体" w:eastAsia="楷体" w:hAnsi="楷体" w:cs="楷体" w:hint="eastAsia"/>
                <w:sz w:val="24"/>
              </w:rPr>
              <w:t>中央财政</w:t>
            </w:r>
          </w:p>
        </w:tc>
        <w:tc>
          <w:tcPr>
            <w:tcW w:w="1796" w:type="dxa"/>
            <w:vAlign w:val="center"/>
          </w:tcPr>
          <w:p w:rsidR="00C11C9F" w:rsidRPr="00406290" w:rsidRDefault="00C11C9F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406290">
              <w:rPr>
                <w:rFonts w:ascii="楷体" w:eastAsia="楷体" w:hAnsi="楷体" w:cs="楷体"/>
                <w:sz w:val="24"/>
              </w:rPr>
              <w:t xml:space="preserve">       </w:t>
            </w:r>
          </w:p>
        </w:tc>
        <w:tc>
          <w:tcPr>
            <w:tcW w:w="1905" w:type="dxa"/>
            <w:gridSpan w:val="2"/>
            <w:vAlign w:val="center"/>
          </w:tcPr>
          <w:p w:rsidR="00C11C9F" w:rsidRPr="00406290" w:rsidRDefault="00C11C9F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C11C9F" w:rsidRPr="00406290" w:rsidRDefault="00C11C9F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380" w:type="dxa"/>
            <w:vAlign w:val="center"/>
          </w:tcPr>
          <w:p w:rsidR="00C11C9F" w:rsidRPr="00406290" w:rsidRDefault="00C11C9F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</w:tr>
      <w:tr w:rsidR="00C11C9F" w:rsidRPr="00406290">
        <w:trPr>
          <w:cantSplit/>
          <w:trHeight w:hRule="exact" w:val="614"/>
        </w:trPr>
        <w:tc>
          <w:tcPr>
            <w:tcW w:w="540" w:type="dxa"/>
            <w:vMerge/>
            <w:vAlign w:val="center"/>
          </w:tcPr>
          <w:p w:rsidR="00C11C9F" w:rsidRPr="00406290" w:rsidRDefault="00C11C9F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C11C9F" w:rsidRPr="00406290" w:rsidRDefault="00C11C9F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406290">
              <w:rPr>
                <w:rFonts w:ascii="楷体" w:eastAsia="楷体" w:hAnsi="楷体" w:cs="楷体" w:hint="eastAsia"/>
                <w:sz w:val="24"/>
              </w:rPr>
              <w:t>省级财政</w:t>
            </w:r>
          </w:p>
        </w:tc>
        <w:tc>
          <w:tcPr>
            <w:tcW w:w="1796" w:type="dxa"/>
            <w:vAlign w:val="center"/>
          </w:tcPr>
          <w:p w:rsidR="00C11C9F" w:rsidRPr="00406290" w:rsidRDefault="00C11C9F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905" w:type="dxa"/>
            <w:gridSpan w:val="2"/>
            <w:vAlign w:val="center"/>
          </w:tcPr>
          <w:p w:rsidR="00C11C9F" w:rsidRPr="00406290" w:rsidRDefault="00C11C9F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C11C9F" w:rsidRPr="00406290" w:rsidRDefault="00C11C9F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380" w:type="dxa"/>
            <w:vAlign w:val="center"/>
          </w:tcPr>
          <w:p w:rsidR="00C11C9F" w:rsidRPr="00406290" w:rsidRDefault="00C11C9F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</w:tr>
      <w:tr w:rsidR="00C11C9F" w:rsidRPr="00406290">
        <w:trPr>
          <w:cantSplit/>
          <w:trHeight w:hRule="exact" w:val="530"/>
        </w:trPr>
        <w:tc>
          <w:tcPr>
            <w:tcW w:w="540" w:type="dxa"/>
            <w:vMerge/>
            <w:vAlign w:val="center"/>
          </w:tcPr>
          <w:p w:rsidR="00C11C9F" w:rsidRPr="00406290" w:rsidRDefault="00C11C9F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C11C9F" w:rsidRPr="00406290" w:rsidRDefault="00C11C9F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406290">
              <w:rPr>
                <w:rFonts w:ascii="楷体" w:eastAsia="楷体" w:hAnsi="楷体" w:cs="楷体" w:hint="eastAsia"/>
                <w:sz w:val="24"/>
              </w:rPr>
              <w:t>市级财政</w:t>
            </w:r>
          </w:p>
        </w:tc>
        <w:tc>
          <w:tcPr>
            <w:tcW w:w="1796" w:type="dxa"/>
            <w:vAlign w:val="center"/>
          </w:tcPr>
          <w:p w:rsidR="00C11C9F" w:rsidRPr="00406290" w:rsidRDefault="00C11C9F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406290">
              <w:rPr>
                <w:rFonts w:ascii="楷体" w:eastAsia="楷体" w:hAnsi="楷体" w:cs="楷体"/>
                <w:sz w:val="24"/>
              </w:rPr>
              <w:t>35</w:t>
            </w:r>
          </w:p>
        </w:tc>
        <w:tc>
          <w:tcPr>
            <w:tcW w:w="1905" w:type="dxa"/>
            <w:gridSpan w:val="2"/>
            <w:vAlign w:val="center"/>
          </w:tcPr>
          <w:p w:rsidR="00C11C9F" w:rsidRPr="00406290" w:rsidRDefault="00C11C9F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406290">
              <w:rPr>
                <w:rFonts w:ascii="楷体" w:eastAsia="楷体" w:hAnsi="楷体" w:cs="楷体"/>
                <w:sz w:val="24"/>
              </w:rPr>
              <w:t>35</w:t>
            </w:r>
          </w:p>
        </w:tc>
        <w:tc>
          <w:tcPr>
            <w:tcW w:w="1425" w:type="dxa"/>
            <w:gridSpan w:val="2"/>
            <w:vAlign w:val="center"/>
          </w:tcPr>
          <w:p w:rsidR="00C11C9F" w:rsidRPr="00406290" w:rsidRDefault="00C11C9F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406290">
              <w:rPr>
                <w:rFonts w:ascii="楷体" w:eastAsia="楷体" w:hAnsi="楷体" w:cs="楷体"/>
                <w:sz w:val="24"/>
              </w:rPr>
              <w:t>35</w:t>
            </w:r>
          </w:p>
        </w:tc>
        <w:tc>
          <w:tcPr>
            <w:tcW w:w="1380" w:type="dxa"/>
            <w:vAlign w:val="center"/>
          </w:tcPr>
          <w:p w:rsidR="00C11C9F" w:rsidRPr="00406290" w:rsidRDefault="00C11C9F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406290">
              <w:rPr>
                <w:rFonts w:ascii="楷体" w:eastAsia="楷体" w:hAnsi="楷体" w:cs="楷体"/>
                <w:sz w:val="24"/>
              </w:rPr>
              <w:t>0</w:t>
            </w:r>
          </w:p>
        </w:tc>
      </w:tr>
      <w:tr w:rsidR="00C11C9F" w:rsidRPr="00406290">
        <w:trPr>
          <w:cantSplit/>
          <w:trHeight w:hRule="exact" w:val="523"/>
        </w:trPr>
        <w:tc>
          <w:tcPr>
            <w:tcW w:w="540" w:type="dxa"/>
            <w:vMerge/>
            <w:vAlign w:val="center"/>
          </w:tcPr>
          <w:p w:rsidR="00C11C9F" w:rsidRPr="00406290" w:rsidRDefault="00C11C9F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C11C9F" w:rsidRPr="00406290" w:rsidRDefault="00C11C9F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406290">
              <w:rPr>
                <w:rFonts w:ascii="楷体" w:eastAsia="楷体" w:hAnsi="楷体" w:cs="楷体" w:hint="eastAsia"/>
                <w:sz w:val="24"/>
              </w:rPr>
              <w:t>其它</w:t>
            </w:r>
          </w:p>
        </w:tc>
        <w:tc>
          <w:tcPr>
            <w:tcW w:w="1796" w:type="dxa"/>
            <w:vAlign w:val="center"/>
          </w:tcPr>
          <w:p w:rsidR="00C11C9F" w:rsidRPr="00406290" w:rsidRDefault="00C11C9F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905" w:type="dxa"/>
            <w:gridSpan w:val="2"/>
            <w:vAlign w:val="center"/>
          </w:tcPr>
          <w:p w:rsidR="00C11C9F" w:rsidRPr="00406290" w:rsidRDefault="00C11C9F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C11C9F" w:rsidRPr="00406290" w:rsidRDefault="00C11C9F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380" w:type="dxa"/>
            <w:vAlign w:val="center"/>
          </w:tcPr>
          <w:p w:rsidR="00C11C9F" w:rsidRPr="00406290" w:rsidRDefault="00C11C9F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</w:tr>
      <w:tr w:rsidR="00C11C9F" w:rsidRPr="00406290">
        <w:trPr>
          <w:cantSplit/>
          <w:trHeight w:hRule="exact" w:val="477"/>
        </w:trPr>
        <w:tc>
          <w:tcPr>
            <w:tcW w:w="540" w:type="dxa"/>
            <w:vMerge/>
            <w:vAlign w:val="center"/>
          </w:tcPr>
          <w:p w:rsidR="00C11C9F" w:rsidRPr="00406290" w:rsidRDefault="00C11C9F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C11C9F" w:rsidRPr="00406290" w:rsidRDefault="00C11C9F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406290">
              <w:rPr>
                <w:rFonts w:ascii="楷体" w:eastAsia="楷体" w:hAnsi="楷体" w:cs="楷体" w:hint="eastAsia"/>
                <w:sz w:val="24"/>
              </w:rPr>
              <w:t>合　　计</w:t>
            </w:r>
          </w:p>
        </w:tc>
        <w:tc>
          <w:tcPr>
            <w:tcW w:w="1796" w:type="dxa"/>
            <w:vAlign w:val="center"/>
          </w:tcPr>
          <w:p w:rsidR="00C11C9F" w:rsidRPr="00406290" w:rsidRDefault="00C11C9F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406290">
              <w:rPr>
                <w:rFonts w:ascii="楷体" w:eastAsia="楷体" w:hAnsi="楷体" w:cs="楷体"/>
                <w:sz w:val="24"/>
              </w:rPr>
              <w:t>35</w:t>
            </w:r>
          </w:p>
        </w:tc>
        <w:tc>
          <w:tcPr>
            <w:tcW w:w="1905" w:type="dxa"/>
            <w:gridSpan w:val="2"/>
            <w:vAlign w:val="center"/>
          </w:tcPr>
          <w:p w:rsidR="00C11C9F" w:rsidRPr="00406290" w:rsidRDefault="00C11C9F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406290">
              <w:rPr>
                <w:rFonts w:ascii="楷体" w:eastAsia="楷体" w:hAnsi="楷体" w:cs="楷体"/>
                <w:sz w:val="24"/>
              </w:rPr>
              <w:t>35</w:t>
            </w:r>
          </w:p>
        </w:tc>
        <w:tc>
          <w:tcPr>
            <w:tcW w:w="1425" w:type="dxa"/>
            <w:gridSpan w:val="2"/>
            <w:vAlign w:val="center"/>
          </w:tcPr>
          <w:p w:rsidR="00C11C9F" w:rsidRPr="00406290" w:rsidRDefault="00C11C9F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406290">
              <w:rPr>
                <w:rFonts w:ascii="楷体" w:eastAsia="楷体" w:hAnsi="楷体" w:cs="楷体"/>
                <w:sz w:val="24"/>
              </w:rPr>
              <w:t>35</w:t>
            </w:r>
          </w:p>
        </w:tc>
        <w:tc>
          <w:tcPr>
            <w:tcW w:w="1380" w:type="dxa"/>
            <w:vAlign w:val="center"/>
          </w:tcPr>
          <w:p w:rsidR="00C11C9F" w:rsidRPr="00406290" w:rsidRDefault="00C11C9F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406290">
              <w:rPr>
                <w:rFonts w:ascii="楷体" w:eastAsia="楷体" w:hAnsi="楷体" w:cs="楷体"/>
                <w:sz w:val="24"/>
              </w:rPr>
              <w:t>0</w:t>
            </w:r>
          </w:p>
        </w:tc>
      </w:tr>
      <w:tr w:rsidR="00C11C9F" w:rsidRPr="00406290" w:rsidTr="00406290">
        <w:trPr>
          <w:trHeight w:val="1705"/>
        </w:trPr>
        <w:tc>
          <w:tcPr>
            <w:tcW w:w="540" w:type="dxa"/>
            <w:vAlign w:val="center"/>
          </w:tcPr>
          <w:p w:rsidR="00C11C9F" w:rsidRPr="00406290" w:rsidRDefault="00C11C9F">
            <w:pPr>
              <w:spacing w:line="32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406290">
              <w:rPr>
                <w:rFonts w:ascii="楷体" w:eastAsia="楷体" w:hAnsi="楷体" w:cs="楷体" w:hint="eastAsia"/>
                <w:sz w:val="24"/>
              </w:rPr>
              <w:t>产出成果</w:t>
            </w:r>
          </w:p>
        </w:tc>
        <w:tc>
          <w:tcPr>
            <w:tcW w:w="8556" w:type="dxa"/>
            <w:gridSpan w:val="7"/>
          </w:tcPr>
          <w:p w:rsidR="00C11C9F" w:rsidRPr="00406290" w:rsidRDefault="00C11C9F" w:rsidP="00406290">
            <w:pPr>
              <w:ind w:firstLineChars="100" w:firstLine="240"/>
              <w:rPr>
                <w:rFonts w:ascii="楷体" w:eastAsia="楷体" w:hAnsi="楷体" w:cs="楷体"/>
                <w:sz w:val="24"/>
              </w:rPr>
            </w:pPr>
            <w:r w:rsidRPr="00406290">
              <w:rPr>
                <w:rFonts w:ascii="楷体" w:eastAsia="楷体" w:hAnsi="楷体" w:cs="楷体" w:hint="eastAsia"/>
                <w:sz w:val="24"/>
              </w:rPr>
              <w:t>邵阳地区全年多雨，洪水发生频率较高，公路受灾情况较为突出，全市每年水毁抢修任务重。在全市公路系统的共同努力和精心组织下，全市各地的水毁路面都及时得以抢修，保证了各地道路畅通，保证了车辆行车安全。</w:t>
            </w:r>
          </w:p>
        </w:tc>
      </w:tr>
      <w:tr w:rsidR="00C11C9F" w:rsidRPr="00406290" w:rsidTr="004062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9F" w:rsidRPr="00406290" w:rsidRDefault="00C11C9F">
            <w:pPr>
              <w:spacing w:line="32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406290">
              <w:rPr>
                <w:rFonts w:ascii="楷体" w:eastAsia="楷体" w:hAnsi="楷体" w:cs="楷体" w:hint="eastAsia"/>
                <w:sz w:val="24"/>
              </w:rPr>
              <w:t>产出效益</w:t>
            </w:r>
          </w:p>
        </w:tc>
        <w:tc>
          <w:tcPr>
            <w:tcW w:w="8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9F" w:rsidRPr="00406290" w:rsidRDefault="00C11C9F">
            <w:pPr>
              <w:rPr>
                <w:rFonts w:ascii="楷体" w:eastAsia="楷体" w:hAnsi="楷体" w:cs="楷体"/>
                <w:sz w:val="24"/>
              </w:rPr>
            </w:pPr>
            <w:r w:rsidRPr="00406290">
              <w:rPr>
                <w:rFonts w:ascii="楷体" w:eastAsia="楷体" w:hAnsi="楷体" w:cs="楷体" w:hint="eastAsia"/>
                <w:sz w:val="24"/>
              </w:rPr>
              <w:t xml:space="preserve">　在全市公路系统的共同努力和精心组织下，全市各地的水毁路面都及时得以抢修，最快速度保证了各地道路畅通，路面美观舒适，保证了车辆行车安全，保障人民生命和财产安全，群众满意度较高。</w:t>
            </w:r>
          </w:p>
        </w:tc>
      </w:tr>
      <w:tr w:rsidR="00C11C9F" w:rsidRPr="00406290" w:rsidTr="004062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1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9F" w:rsidRPr="00406290" w:rsidRDefault="00C11C9F">
            <w:pPr>
              <w:spacing w:line="32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406290">
              <w:rPr>
                <w:rFonts w:ascii="楷体" w:eastAsia="楷体" w:hAnsi="楷体" w:cs="楷体" w:hint="eastAsia"/>
                <w:sz w:val="24"/>
              </w:rPr>
              <w:t>自评结论</w:t>
            </w:r>
          </w:p>
        </w:tc>
        <w:tc>
          <w:tcPr>
            <w:tcW w:w="8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9F" w:rsidRPr="00406290" w:rsidRDefault="00745408">
            <w:pPr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我市全年水毁灾害道路抢修工程任务重，责任大，在有限的资金安排下，实现了</w:t>
            </w:r>
            <w:r w:rsidRPr="00406290">
              <w:rPr>
                <w:rFonts w:ascii="楷体" w:eastAsia="楷体" w:hAnsi="楷体" w:cs="楷体" w:hint="eastAsia"/>
                <w:sz w:val="24"/>
              </w:rPr>
              <w:t>全市各地的水毁路面都及时得以抢修，保证了各地道路畅通，保证了车辆行车安全。</w:t>
            </w:r>
            <w:r>
              <w:rPr>
                <w:rFonts w:ascii="楷体" w:eastAsia="楷体" w:hAnsi="楷体" w:cs="楷体" w:hint="eastAsia"/>
                <w:sz w:val="24"/>
              </w:rPr>
              <w:t>自评：优</w:t>
            </w:r>
          </w:p>
        </w:tc>
      </w:tr>
      <w:tr w:rsidR="00C11C9F" w:rsidRPr="004062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9F" w:rsidRPr="00406290" w:rsidRDefault="00C11C9F">
            <w:pPr>
              <w:spacing w:line="32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406290">
              <w:rPr>
                <w:rFonts w:ascii="楷体" w:eastAsia="楷体" w:hAnsi="楷体" w:cs="楷体" w:hint="eastAsia"/>
                <w:sz w:val="24"/>
              </w:rPr>
              <w:t>问题与建议</w:t>
            </w:r>
          </w:p>
        </w:tc>
        <w:tc>
          <w:tcPr>
            <w:tcW w:w="8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9F" w:rsidRPr="00406290" w:rsidRDefault="00C11C9F">
            <w:pPr>
              <w:rPr>
                <w:rFonts w:ascii="楷体" w:eastAsia="楷体" w:hAnsi="楷体" w:cs="楷体"/>
                <w:sz w:val="24"/>
              </w:rPr>
            </w:pPr>
            <w:r w:rsidRPr="00406290">
              <w:rPr>
                <w:rFonts w:ascii="楷体" w:eastAsia="楷体" w:hAnsi="楷体" w:cs="楷体" w:hint="eastAsia"/>
                <w:sz w:val="24"/>
              </w:rPr>
              <w:t>邵阳地处山岭重丘区，洪水发生的频率比较高，水毁严重，组织抢修需要大量的人力和财力，水毁抢通经费严重不足，希望能增加水毁经费，以利于工作开展。</w:t>
            </w:r>
          </w:p>
        </w:tc>
      </w:tr>
      <w:tr w:rsidR="00C11C9F" w:rsidRPr="00406290" w:rsidTr="000032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2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9F" w:rsidRPr="00406290" w:rsidRDefault="00C11C9F">
            <w:pPr>
              <w:spacing w:line="32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406290">
              <w:rPr>
                <w:rFonts w:ascii="楷体" w:eastAsia="楷体" w:hAnsi="楷体" w:cs="楷体" w:hint="eastAsia"/>
                <w:sz w:val="24"/>
              </w:rPr>
              <w:t>主管部门审核意见</w:t>
            </w:r>
          </w:p>
        </w:tc>
        <w:tc>
          <w:tcPr>
            <w:tcW w:w="8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9F" w:rsidRPr="00406290" w:rsidRDefault="00C11C9F" w:rsidP="00406290">
            <w:pPr>
              <w:ind w:firstLineChars="50" w:firstLine="120"/>
              <w:rPr>
                <w:rFonts w:ascii="楷体" w:eastAsia="楷体" w:hAnsi="楷体" w:cs="楷体"/>
                <w:sz w:val="24"/>
              </w:rPr>
            </w:pPr>
          </w:p>
          <w:p w:rsidR="00C11C9F" w:rsidRPr="00406290" w:rsidRDefault="00C11C9F" w:rsidP="00406290">
            <w:pPr>
              <w:ind w:firstLineChars="1600" w:firstLine="3840"/>
              <w:rPr>
                <w:rFonts w:ascii="楷体" w:eastAsia="楷体" w:hAnsi="楷体" w:cs="楷体"/>
                <w:sz w:val="24"/>
              </w:rPr>
            </w:pPr>
          </w:p>
          <w:p w:rsidR="00C11C9F" w:rsidRPr="00406290" w:rsidRDefault="00C11C9F" w:rsidP="00406290">
            <w:pPr>
              <w:ind w:firstLineChars="1600" w:firstLine="3840"/>
              <w:rPr>
                <w:rFonts w:ascii="楷体" w:eastAsia="楷体" w:hAnsi="楷体" w:cs="楷体"/>
                <w:sz w:val="24"/>
              </w:rPr>
            </w:pPr>
          </w:p>
          <w:p w:rsidR="00C11C9F" w:rsidRPr="00406290" w:rsidRDefault="00C11C9F" w:rsidP="00406290">
            <w:pPr>
              <w:ind w:firstLineChars="1600" w:firstLine="3840"/>
              <w:rPr>
                <w:rFonts w:ascii="楷体" w:eastAsia="楷体" w:hAnsi="楷体" w:cs="楷体"/>
                <w:sz w:val="24"/>
              </w:rPr>
            </w:pPr>
          </w:p>
          <w:p w:rsidR="00C11C9F" w:rsidRPr="00406290" w:rsidRDefault="00C11C9F" w:rsidP="00406290">
            <w:pPr>
              <w:ind w:firstLineChars="1600" w:firstLine="3840"/>
              <w:rPr>
                <w:rFonts w:ascii="楷体" w:eastAsia="楷体" w:hAnsi="楷体" w:cs="楷体"/>
                <w:sz w:val="24"/>
              </w:rPr>
            </w:pPr>
          </w:p>
          <w:p w:rsidR="00C11C9F" w:rsidRPr="00406290" w:rsidRDefault="00C11C9F" w:rsidP="00406290">
            <w:pPr>
              <w:ind w:firstLineChars="1600" w:firstLine="3840"/>
              <w:rPr>
                <w:rFonts w:ascii="楷体" w:eastAsia="楷体" w:hAnsi="楷体" w:cs="楷体"/>
                <w:sz w:val="24"/>
              </w:rPr>
            </w:pPr>
            <w:r w:rsidRPr="00406290">
              <w:rPr>
                <w:rFonts w:ascii="楷体" w:eastAsia="楷体" w:hAnsi="楷体" w:cs="楷体" w:hint="eastAsia"/>
                <w:sz w:val="24"/>
              </w:rPr>
              <w:t>主管部门（盖章）：</w:t>
            </w:r>
          </w:p>
        </w:tc>
      </w:tr>
    </w:tbl>
    <w:p w:rsidR="00C11C9F" w:rsidRPr="00406290" w:rsidRDefault="00C11C9F">
      <w:pPr>
        <w:spacing w:line="480" w:lineRule="exact"/>
        <w:rPr>
          <w:rFonts w:ascii="楷体" w:eastAsia="楷体" w:hAnsi="楷体" w:cs="楷体"/>
          <w:sz w:val="24"/>
        </w:rPr>
      </w:pPr>
      <w:r w:rsidRPr="00406290">
        <w:rPr>
          <w:rFonts w:ascii="楷体" w:eastAsia="楷体" w:hAnsi="楷体" w:cs="楷体" w:hint="eastAsia"/>
          <w:sz w:val="24"/>
        </w:rPr>
        <w:t xml:space="preserve">单位负责人：范赞科　　　</w:t>
      </w:r>
    </w:p>
    <w:p w:rsidR="00C11C9F" w:rsidRPr="00406290" w:rsidRDefault="00C11C9F">
      <w:pPr>
        <w:spacing w:line="480" w:lineRule="exact"/>
        <w:rPr>
          <w:rFonts w:ascii="楷体" w:eastAsia="楷体" w:hAnsi="楷体" w:cs="楷体"/>
          <w:sz w:val="24"/>
        </w:rPr>
      </w:pPr>
      <w:r w:rsidRPr="00406290">
        <w:rPr>
          <w:rFonts w:ascii="楷体" w:eastAsia="楷体" w:hAnsi="楷体" w:cs="楷体" w:hint="eastAsia"/>
          <w:sz w:val="24"/>
        </w:rPr>
        <w:t xml:space="preserve">项目负责人：陶继平　　　</w:t>
      </w:r>
    </w:p>
    <w:p w:rsidR="00C11C9F" w:rsidRPr="00406290" w:rsidRDefault="00C11C9F">
      <w:pPr>
        <w:spacing w:line="480" w:lineRule="exact"/>
        <w:rPr>
          <w:rFonts w:ascii="楷体" w:eastAsia="楷体" w:hAnsi="楷体" w:cs="楷体"/>
          <w:sz w:val="24"/>
        </w:rPr>
      </w:pPr>
      <w:r w:rsidRPr="00406290">
        <w:rPr>
          <w:rFonts w:ascii="楷体" w:eastAsia="楷体" w:hAnsi="楷体" w:cs="楷体" w:hint="eastAsia"/>
          <w:sz w:val="24"/>
        </w:rPr>
        <w:t>评价负责人：陶继平</w:t>
      </w:r>
    </w:p>
    <w:p w:rsidR="00C11C9F" w:rsidRDefault="00C11C9F">
      <w:pPr>
        <w:spacing w:line="360" w:lineRule="exact"/>
        <w:rPr>
          <w:rFonts w:ascii="仿宋_GB2312"/>
          <w:sz w:val="24"/>
        </w:rPr>
      </w:pPr>
    </w:p>
    <w:p w:rsidR="00C11C9F" w:rsidRDefault="00C11C9F">
      <w:pPr>
        <w:spacing w:line="360" w:lineRule="exact"/>
        <w:rPr>
          <w:rFonts w:ascii="仿宋_GB2312"/>
          <w:sz w:val="24"/>
        </w:rPr>
      </w:pPr>
    </w:p>
    <w:p w:rsidR="00C11C9F" w:rsidRDefault="00C11C9F">
      <w:pPr>
        <w:spacing w:line="360" w:lineRule="exact"/>
        <w:rPr>
          <w:rFonts w:ascii="仿宋_GB2312"/>
          <w:sz w:val="24"/>
        </w:rPr>
      </w:pPr>
    </w:p>
    <w:p w:rsidR="00C11C9F" w:rsidRDefault="00C11C9F">
      <w:pPr>
        <w:spacing w:line="360" w:lineRule="exact"/>
        <w:rPr>
          <w:rFonts w:ascii="仿宋_GB2312"/>
          <w:sz w:val="24"/>
        </w:rPr>
      </w:pPr>
    </w:p>
    <w:p w:rsidR="00C11C9F" w:rsidRDefault="00C11C9F">
      <w:pPr>
        <w:spacing w:line="360" w:lineRule="exact"/>
        <w:rPr>
          <w:rFonts w:ascii="仿宋_GB2312"/>
          <w:sz w:val="24"/>
        </w:rPr>
      </w:pPr>
    </w:p>
    <w:p w:rsidR="00C11C9F" w:rsidRDefault="00C11C9F">
      <w:pPr>
        <w:spacing w:line="360" w:lineRule="exact"/>
        <w:rPr>
          <w:rFonts w:ascii="仿宋_GB2312"/>
          <w:sz w:val="24"/>
        </w:rPr>
      </w:pPr>
    </w:p>
    <w:p w:rsidR="00C11C9F" w:rsidRPr="00406290" w:rsidRDefault="00C11C9F">
      <w:pPr>
        <w:spacing w:line="360" w:lineRule="exact"/>
        <w:rPr>
          <w:rFonts w:ascii="仿宋_GB2312"/>
          <w:sz w:val="24"/>
        </w:rPr>
      </w:pPr>
    </w:p>
    <w:p w:rsidR="00C11C9F" w:rsidRDefault="00C11C9F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黑体"/>
          <w:sz w:val="32"/>
          <w:szCs w:val="32"/>
        </w:rPr>
        <w:t>4</w:t>
      </w:r>
    </w:p>
    <w:p w:rsidR="00C11C9F" w:rsidRDefault="00C11C9F">
      <w:pPr>
        <w:rPr>
          <w:rFonts w:ascii="黑体" w:eastAsia="黑体" w:hAnsi="黑体" w:cs="黑体"/>
          <w:sz w:val="32"/>
          <w:szCs w:val="32"/>
        </w:rPr>
      </w:pPr>
    </w:p>
    <w:p w:rsidR="00C11C9F" w:rsidRDefault="00C11C9F">
      <w:pPr>
        <w:rPr>
          <w:rFonts w:eastAsia="黑体"/>
          <w:sz w:val="44"/>
        </w:rPr>
      </w:pPr>
    </w:p>
    <w:p w:rsidR="00C11C9F" w:rsidRDefault="00C11C9F">
      <w:pPr>
        <w:jc w:val="center"/>
        <w:rPr>
          <w:rFonts w:ascii="宋体" w:cs="宋体"/>
          <w:sz w:val="44"/>
          <w:szCs w:val="44"/>
        </w:rPr>
      </w:pPr>
      <w:r>
        <w:rPr>
          <w:rFonts w:ascii="宋体" w:hAnsi="宋体" w:cs="宋体" w:hint="eastAsia"/>
          <w:sz w:val="44"/>
          <w:szCs w:val="44"/>
        </w:rPr>
        <w:t>项目绩效自评报告</w:t>
      </w:r>
    </w:p>
    <w:p w:rsidR="00C11C9F" w:rsidRDefault="00C11C9F">
      <w:pPr>
        <w:spacing w:line="600" w:lineRule="exact"/>
        <w:jc w:val="center"/>
        <w:rPr>
          <w:sz w:val="36"/>
        </w:rPr>
      </w:pPr>
      <w:r>
        <w:rPr>
          <w:rFonts w:hint="eastAsia"/>
          <w:sz w:val="36"/>
        </w:rPr>
        <w:t>（封面）</w:t>
      </w:r>
    </w:p>
    <w:p w:rsidR="00C11C9F" w:rsidRDefault="00C11C9F">
      <w:pPr>
        <w:spacing w:line="600" w:lineRule="exact"/>
        <w:rPr>
          <w:sz w:val="36"/>
        </w:rPr>
      </w:pPr>
    </w:p>
    <w:p w:rsidR="00C11C9F" w:rsidRDefault="00C11C9F">
      <w:pPr>
        <w:spacing w:line="600" w:lineRule="exact"/>
        <w:rPr>
          <w:sz w:val="36"/>
        </w:rPr>
      </w:pPr>
    </w:p>
    <w:p w:rsidR="00C11C9F" w:rsidRDefault="00C11C9F">
      <w:pPr>
        <w:spacing w:line="1000" w:lineRule="exact"/>
        <w:ind w:firstLineChars="98" w:firstLine="315"/>
        <w:rPr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评价类型：</w:t>
      </w:r>
      <w:r>
        <w:rPr>
          <w:rFonts w:hint="eastAsia"/>
          <w:sz w:val="32"/>
          <w:szCs w:val="32"/>
        </w:rPr>
        <w:t>项目实施过程评价□</w:t>
      </w:r>
      <w:r>
        <w:rPr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项目完成结果评价</w:t>
      </w:r>
      <w:r w:rsidRPr="00187B7A">
        <w:rPr>
          <w:rFonts w:hint="eastAsia"/>
          <w:sz w:val="32"/>
          <w:szCs w:val="32"/>
          <w:bdr w:val="single" w:sz="4" w:space="0" w:color="auto"/>
        </w:rPr>
        <w:t>√</w:t>
      </w:r>
    </w:p>
    <w:p w:rsidR="00C11C9F" w:rsidRDefault="00C11C9F">
      <w:pPr>
        <w:spacing w:line="1000" w:lineRule="exac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</w:rPr>
        <w:t xml:space="preserve">  </w:t>
      </w:r>
      <w:r>
        <w:rPr>
          <w:rFonts w:hint="eastAsia"/>
          <w:b/>
          <w:bCs/>
          <w:sz w:val="32"/>
          <w:szCs w:val="32"/>
        </w:rPr>
        <w:t>自评项目名称：</w:t>
      </w:r>
      <w:r>
        <w:rPr>
          <w:rFonts w:hint="eastAsia"/>
          <w:b/>
          <w:bCs/>
          <w:sz w:val="32"/>
          <w:szCs w:val="32"/>
          <w:u w:val="single"/>
        </w:rPr>
        <w:t xml:space="preserve">　水毁抢修　　　</w:t>
      </w:r>
    </w:p>
    <w:p w:rsidR="00C11C9F" w:rsidRDefault="00C11C9F">
      <w:pPr>
        <w:spacing w:line="1000" w:lineRule="exac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</w:rPr>
        <w:t xml:space="preserve">  </w:t>
      </w:r>
      <w:r>
        <w:rPr>
          <w:rFonts w:hint="eastAsia"/>
          <w:b/>
          <w:bCs/>
          <w:sz w:val="32"/>
          <w:szCs w:val="32"/>
        </w:rPr>
        <w:t>自评项目单位：</w:t>
      </w:r>
      <w:r>
        <w:rPr>
          <w:rFonts w:hint="eastAsia"/>
          <w:b/>
          <w:bCs/>
          <w:sz w:val="32"/>
          <w:szCs w:val="32"/>
          <w:u w:val="single"/>
        </w:rPr>
        <w:t xml:space="preserve">　邵阳市公路建设养护中心　　　　　　　　　　　　　</w:t>
      </w:r>
    </w:p>
    <w:p w:rsidR="00C11C9F" w:rsidRDefault="00C11C9F">
      <w:pPr>
        <w:spacing w:line="1000" w:lineRule="exac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</w:rPr>
        <w:t xml:space="preserve">  </w:t>
      </w:r>
      <w:r>
        <w:rPr>
          <w:rFonts w:hint="eastAsia"/>
          <w:b/>
          <w:bCs/>
          <w:sz w:val="32"/>
          <w:szCs w:val="32"/>
        </w:rPr>
        <w:t>项目主管部门：</w:t>
      </w:r>
      <w:r>
        <w:rPr>
          <w:rFonts w:hint="eastAsia"/>
          <w:b/>
          <w:bCs/>
          <w:sz w:val="32"/>
          <w:szCs w:val="32"/>
          <w:u w:val="single"/>
        </w:rPr>
        <w:t xml:space="preserve">　邵阳市交通运输局　　　　　　　　　　　　　</w:t>
      </w:r>
    </w:p>
    <w:p w:rsidR="00C11C9F" w:rsidRDefault="00C11C9F">
      <w:pPr>
        <w:spacing w:line="600" w:lineRule="exact"/>
      </w:pPr>
    </w:p>
    <w:p w:rsidR="00C11C9F" w:rsidRDefault="00C11C9F">
      <w:pPr>
        <w:spacing w:line="600" w:lineRule="exact"/>
      </w:pPr>
    </w:p>
    <w:p w:rsidR="00C11C9F" w:rsidRDefault="00C11C9F">
      <w:pPr>
        <w:spacing w:line="600" w:lineRule="exact"/>
      </w:pPr>
    </w:p>
    <w:p w:rsidR="00C11C9F" w:rsidRDefault="00C11C9F">
      <w:pPr>
        <w:spacing w:line="600" w:lineRule="exact"/>
      </w:pPr>
    </w:p>
    <w:p w:rsidR="00C11C9F" w:rsidRDefault="00C11C9F">
      <w:pPr>
        <w:spacing w:line="600" w:lineRule="exact"/>
      </w:pPr>
    </w:p>
    <w:p w:rsidR="00C11C9F" w:rsidRDefault="00C11C9F">
      <w:pPr>
        <w:spacing w:line="600" w:lineRule="exact"/>
        <w:jc w:val="center"/>
        <w:rPr>
          <w:sz w:val="36"/>
        </w:rPr>
      </w:pPr>
      <w:r>
        <w:rPr>
          <w:rFonts w:hint="eastAsia"/>
          <w:sz w:val="36"/>
        </w:rPr>
        <w:t>日期：</w:t>
      </w:r>
      <w:r>
        <w:rPr>
          <w:sz w:val="36"/>
        </w:rPr>
        <w:t>2021</w:t>
      </w:r>
      <w:r>
        <w:rPr>
          <w:rFonts w:hint="eastAsia"/>
          <w:sz w:val="36"/>
        </w:rPr>
        <w:t>年</w:t>
      </w:r>
      <w:r>
        <w:rPr>
          <w:sz w:val="36"/>
        </w:rPr>
        <w:t>6</w:t>
      </w:r>
      <w:r>
        <w:rPr>
          <w:rFonts w:hint="eastAsia"/>
          <w:sz w:val="36"/>
        </w:rPr>
        <w:t>月</w:t>
      </w:r>
      <w:r>
        <w:rPr>
          <w:sz w:val="36"/>
        </w:rPr>
        <w:t>10</w:t>
      </w:r>
      <w:r>
        <w:rPr>
          <w:rFonts w:hint="eastAsia"/>
          <w:sz w:val="36"/>
        </w:rPr>
        <w:t>日</w:t>
      </w:r>
    </w:p>
    <w:p w:rsidR="00C11C9F" w:rsidRDefault="00C11C9F">
      <w:pPr>
        <w:spacing w:line="600" w:lineRule="exact"/>
        <w:rPr>
          <w:rFonts w:ascii="黑体" w:eastAsia="黑体"/>
          <w:sz w:val="32"/>
        </w:rPr>
      </w:pPr>
    </w:p>
    <w:p w:rsidR="00C11C9F" w:rsidRDefault="00C11C9F"/>
    <w:sectPr w:rsidR="00C11C9F" w:rsidSect="00003299">
      <w:footerReference w:type="even" r:id="rId7"/>
      <w:footerReference w:type="default" r:id="rId8"/>
      <w:pgSz w:w="11905" w:h="16837"/>
      <w:pgMar w:top="1134" w:right="1361" w:bottom="1134" w:left="1361" w:header="720" w:footer="1701" w:gutter="284"/>
      <w:pgNumType w:start="1"/>
      <w:cols w:space="720"/>
      <w:titlePg/>
      <w:docGrid w:linePitch="636" w:charSpace="2083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4503" w:rsidRDefault="00F04503" w:rsidP="007B619E">
      <w:r>
        <w:separator/>
      </w:r>
    </w:p>
  </w:endnote>
  <w:endnote w:type="continuationSeparator" w:id="1">
    <w:p w:rsidR="00F04503" w:rsidRDefault="00F04503" w:rsidP="007B61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C9F" w:rsidRDefault="008018B5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 w:rsidR="00C11C9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11C9F" w:rsidRDefault="00C11C9F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C9F" w:rsidRDefault="00C11C9F">
    <w:pPr>
      <w:pStyle w:val="a4"/>
      <w:framePr w:wrap="around" w:vAnchor="text" w:hAnchor="margin" w:xAlign="outside" w:y="1"/>
      <w:rPr>
        <w:rStyle w:val="a6"/>
      </w:rPr>
    </w:pPr>
    <w:r>
      <w:rPr>
        <w:rStyle w:val="a6"/>
        <w:sz w:val="28"/>
      </w:rPr>
      <w:t>—</w:t>
    </w:r>
    <w:r w:rsidR="008018B5">
      <w:rPr>
        <w:rStyle w:val="a6"/>
        <w:sz w:val="28"/>
      </w:rPr>
      <w:fldChar w:fldCharType="begin"/>
    </w:r>
    <w:r>
      <w:rPr>
        <w:rStyle w:val="a6"/>
        <w:sz w:val="28"/>
      </w:rPr>
      <w:instrText xml:space="preserve">PAGE  </w:instrText>
    </w:r>
    <w:r w:rsidR="008018B5">
      <w:rPr>
        <w:rStyle w:val="a6"/>
        <w:sz w:val="28"/>
      </w:rPr>
      <w:fldChar w:fldCharType="separate"/>
    </w:r>
    <w:r w:rsidR="00745408">
      <w:rPr>
        <w:rStyle w:val="a6"/>
        <w:noProof/>
        <w:sz w:val="28"/>
      </w:rPr>
      <w:t>2</w:t>
    </w:r>
    <w:r w:rsidR="008018B5">
      <w:rPr>
        <w:rStyle w:val="a6"/>
        <w:sz w:val="28"/>
      </w:rPr>
      <w:fldChar w:fldCharType="end"/>
    </w:r>
    <w:r>
      <w:rPr>
        <w:rStyle w:val="a6"/>
        <w:sz w:val="28"/>
      </w:rPr>
      <w:t>—</w:t>
    </w:r>
  </w:p>
  <w:p w:rsidR="00C11C9F" w:rsidRDefault="00C11C9F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4503" w:rsidRDefault="00F04503" w:rsidP="007B619E">
      <w:r>
        <w:separator/>
      </w:r>
    </w:p>
  </w:footnote>
  <w:footnote w:type="continuationSeparator" w:id="1">
    <w:p w:rsidR="00F04503" w:rsidRDefault="00F04503" w:rsidP="007B61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B058D"/>
    <w:multiLevelType w:val="singleLevel"/>
    <w:tmpl w:val="537B058D"/>
    <w:lvl w:ilvl="0">
      <w:start w:val="2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116D"/>
    <w:rsid w:val="00003299"/>
    <w:rsid w:val="00027480"/>
    <w:rsid w:val="0002778D"/>
    <w:rsid w:val="00040458"/>
    <w:rsid w:val="000B2627"/>
    <w:rsid w:val="000F02B3"/>
    <w:rsid w:val="00134682"/>
    <w:rsid w:val="00187B7A"/>
    <w:rsid w:val="001B3EB8"/>
    <w:rsid w:val="001B3EE1"/>
    <w:rsid w:val="001F62A8"/>
    <w:rsid w:val="00261897"/>
    <w:rsid w:val="002A7D15"/>
    <w:rsid w:val="002D272F"/>
    <w:rsid w:val="002E1311"/>
    <w:rsid w:val="00302EFD"/>
    <w:rsid w:val="00304854"/>
    <w:rsid w:val="0037519D"/>
    <w:rsid w:val="003915CC"/>
    <w:rsid w:val="00406290"/>
    <w:rsid w:val="0041487F"/>
    <w:rsid w:val="00440541"/>
    <w:rsid w:val="00470261"/>
    <w:rsid w:val="0049338C"/>
    <w:rsid w:val="004C322C"/>
    <w:rsid w:val="004D12B3"/>
    <w:rsid w:val="00521601"/>
    <w:rsid w:val="005E10B4"/>
    <w:rsid w:val="00627398"/>
    <w:rsid w:val="006C3589"/>
    <w:rsid w:val="00745408"/>
    <w:rsid w:val="007B619E"/>
    <w:rsid w:val="007C1F10"/>
    <w:rsid w:val="007D07CF"/>
    <w:rsid w:val="008018B5"/>
    <w:rsid w:val="00827F35"/>
    <w:rsid w:val="0084350A"/>
    <w:rsid w:val="00850FBA"/>
    <w:rsid w:val="0089116D"/>
    <w:rsid w:val="008A3F74"/>
    <w:rsid w:val="00914749"/>
    <w:rsid w:val="00947F94"/>
    <w:rsid w:val="00A12A6C"/>
    <w:rsid w:val="00A163F9"/>
    <w:rsid w:val="00A43121"/>
    <w:rsid w:val="00A75A5B"/>
    <w:rsid w:val="00A84CE4"/>
    <w:rsid w:val="00AB50DD"/>
    <w:rsid w:val="00AC764A"/>
    <w:rsid w:val="00AF3822"/>
    <w:rsid w:val="00B071E3"/>
    <w:rsid w:val="00B23AF1"/>
    <w:rsid w:val="00B61CC6"/>
    <w:rsid w:val="00B760CB"/>
    <w:rsid w:val="00BC01BB"/>
    <w:rsid w:val="00BF31DF"/>
    <w:rsid w:val="00C11C9F"/>
    <w:rsid w:val="00C24E3E"/>
    <w:rsid w:val="00C70E9B"/>
    <w:rsid w:val="00C71E76"/>
    <w:rsid w:val="00C745D1"/>
    <w:rsid w:val="00CC41A8"/>
    <w:rsid w:val="00CF606B"/>
    <w:rsid w:val="00D2155D"/>
    <w:rsid w:val="00DC7753"/>
    <w:rsid w:val="00DE72EA"/>
    <w:rsid w:val="00E04FF5"/>
    <w:rsid w:val="00E12F5D"/>
    <w:rsid w:val="00E2562C"/>
    <w:rsid w:val="00E43173"/>
    <w:rsid w:val="00EB67CE"/>
    <w:rsid w:val="00F04503"/>
    <w:rsid w:val="00F32EE8"/>
    <w:rsid w:val="00F463C2"/>
    <w:rsid w:val="00F716DA"/>
    <w:rsid w:val="00FE363D"/>
    <w:rsid w:val="02E66ED9"/>
    <w:rsid w:val="0A400DB1"/>
    <w:rsid w:val="0F811861"/>
    <w:rsid w:val="315B4602"/>
    <w:rsid w:val="3790261F"/>
    <w:rsid w:val="37E94CEE"/>
    <w:rsid w:val="38B34B32"/>
    <w:rsid w:val="38F53ECF"/>
    <w:rsid w:val="4C9C51D7"/>
    <w:rsid w:val="4DD01F2C"/>
    <w:rsid w:val="4E055C01"/>
    <w:rsid w:val="4F927292"/>
    <w:rsid w:val="596B393A"/>
    <w:rsid w:val="59BF2347"/>
    <w:rsid w:val="5CF53A3C"/>
    <w:rsid w:val="603B3733"/>
    <w:rsid w:val="61773296"/>
    <w:rsid w:val="630A642E"/>
    <w:rsid w:val="654A4C44"/>
    <w:rsid w:val="68851984"/>
    <w:rsid w:val="705A49A7"/>
    <w:rsid w:val="76C018C2"/>
    <w:rsid w:val="79590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19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7B619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7D07CF"/>
    <w:rPr>
      <w:rFonts w:cs="Times New Roman"/>
      <w:sz w:val="2"/>
    </w:rPr>
  </w:style>
  <w:style w:type="paragraph" w:styleId="a4">
    <w:name w:val="footer"/>
    <w:basedOn w:val="a"/>
    <w:link w:val="Char0"/>
    <w:uiPriority w:val="99"/>
    <w:rsid w:val="007B61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7D07CF"/>
    <w:rPr>
      <w:rFonts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7B61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sid w:val="007B619E"/>
    <w:rPr>
      <w:rFonts w:cs="Times New Roman"/>
      <w:kern w:val="2"/>
      <w:sz w:val="18"/>
      <w:szCs w:val="18"/>
    </w:rPr>
  </w:style>
  <w:style w:type="character" w:styleId="a6">
    <w:name w:val="page number"/>
    <w:basedOn w:val="a0"/>
    <w:uiPriority w:val="99"/>
    <w:rsid w:val="007B619E"/>
    <w:rPr>
      <w:rFonts w:cs="Times New Roman"/>
    </w:rPr>
  </w:style>
  <w:style w:type="paragraph" w:customStyle="1" w:styleId="CharCharCharCharCharChar">
    <w:name w:val="Char Char Char Char Char Char"/>
    <w:basedOn w:val="a"/>
    <w:uiPriority w:val="99"/>
    <w:rsid w:val="007B619E"/>
    <w:pPr>
      <w:adjustRightInd w:val="0"/>
    </w:pPr>
    <w:rPr>
      <w:rFonts w:ascii="Tahoma" w:hAnsi="Tahoma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266</Words>
  <Characters>1518</Characters>
  <Application>Microsoft Office Word</Application>
  <DocSecurity>0</DocSecurity>
  <Lines>12</Lines>
  <Paragraphs>3</Paragraphs>
  <ScaleCrop>false</ScaleCrop>
  <Company>user</Company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邵 阳 市 财 政 局 文 件</dc:title>
  <dc:subject/>
  <dc:creator>李兰</dc:creator>
  <cp:keywords/>
  <dc:description/>
  <cp:lastModifiedBy>微软用户</cp:lastModifiedBy>
  <cp:revision>10</cp:revision>
  <cp:lastPrinted>2021-06-18T07:45:00Z</cp:lastPrinted>
  <dcterms:created xsi:type="dcterms:W3CDTF">2021-06-02T07:39:00Z</dcterms:created>
  <dcterms:modified xsi:type="dcterms:W3CDTF">2022-07-20T01:13:00Z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F7655B34434243E6A2838CD509CA460E</vt:lpwstr>
  </property>
</Properties>
</file>