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43" w:rsidRDefault="00E64543" w:rsidP="00E64543">
      <w:pPr>
        <w:pStyle w:val="a6"/>
        <w:shd w:val="clear" w:color="auto" w:fill="FFFFFF"/>
      </w:pPr>
    </w:p>
    <w:p w:rsidR="00E64543" w:rsidRDefault="00E64543" w:rsidP="00E64543">
      <w:pPr>
        <w:jc w:val="center"/>
        <w:rPr>
          <w:rFonts w:ascii="方正小标宋_GBK" w:eastAsia="方正小标宋_GBK" w:hAnsi="黑体"/>
          <w:sz w:val="36"/>
          <w:szCs w:val="32"/>
        </w:rPr>
      </w:pPr>
      <w:r>
        <w:rPr>
          <w:rFonts w:ascii="方正小标宋_GBK" w:eastAsia="方正小标宋_GBK" w:hAnsi="黑体" w:hint="eastAsia"/>
          <w:sz w:val="36"/>
          <w:szCs w:val="32"/>
        </w:rPr>
        <w:t>部门收支决算总表</w:t>
      </w:r>
    </w:p>
    <w:p w:rsidR="00E64543" w:rsidRDefault="00E64543" w:rsidP="00E64543">
      <w:pPr>
        <w:spacing w:line="320" w:lineRule="exact"/>
        <w:ind w:right="198"/>
        <w:rPr>
          <w:rFonts w:eastAsia="仿宋_GB2312"/>
          <w:color w:val="000000"/>
          <w:szCs w:val="21"/>
        </w:rPr>
      </w:pPr>
      <w:r>
        <w:rPr>
          <w:rFonts w:eastAsia="仿宋_GB2312" w:hint="eastAsia"/>
          <w:color w:val="000000"/>
          <w:szCs w:val="21"/>
        </w:rPr>
        <w:t>部门：邵阳市种子管理处</w:t>
      </w:r>
      <w:r>
        <w:rPr>
          <w:rFonts w:eastAsia="仿宋_GB2312"/>
          <w:color w:val="000000"/>
          <w:szCs w:val="21"/>
        </w:rPr>
        <w:t xml:space="preserve">                                                                        </w:t>
      </w:r>
      <w:r>
        <w:rPr>
          <w:rFonts w:eastAsia="仿宋_GB2312" w:hint="eastAsia"/>
          <w:color w:val="000000"/>
          <w:szCs w:val="21"/>
        </w:rPr>
        <w:t xml:space="preserve">         </w:t>
      </w:r>
      <w:r>
        <w:rPr>
          <w:rFonts w:eastAsia="仿宋_GB2312"/>
          <w:color w:val="000000"/>
          <w:szCs w:val="21"/>
        </w:rPr>
        <w:t xml:space="preserve"> </w:t>
      </w:r>
      <w:r>
        <w:rPr>
          <w:rFonts w:eastAsia="仿宋_GB2312" w:hint="eastAsia"/>
          <w:color w:val="000000"/>
          <w:szCs w:val="21"/>
        </w:rPr>
        <w:t>公开</w:t>
      </w:r>
      <w:r>
        <w:rPr>
          <w:rFonts w:eastAsia="仿宋_GB2312"/>
          <w:color w:val="000000"/>
          <w:szCs w:val="21"/>
        </w:rPr>
        <w:t>01</w:t>
      </w:r>
      <w:r>
        <w:rPr>
          <w:rFonts w:eastAsia="仿宋_GB2312" w:hint="eastAsia"/>
          <w:color w:val="000000"/>
          <w:szCs w:val="21"/>
        </w:rPr>
        <w:t>表</w:t>
      </w:r>
      <w:r>
        <w:rPr>
          <w:rFonts w:eastAsia="仿宋_GB2312"/>
          <w:color w:val="000000"/>
          <w:szCs w:val="21"/>
        </w:rPr>
        <w:t xml:space="preserve">                                   </w:t>
      </w:r>
    </w:p>
    <w:p w:rsidR="00E64543" w:rsidRDefault="00E64543" w:rsidP="00E64543">
      <w:pPr>
        <w:spacing w:line="320" w:lineRule="exact"/>
        <w:ind w:right="198"/>
        <w:jc w:val="right"/>
        <w:rPr>
          <w:rFonts w:eastAsia="仿宋_GB2312"/>
          <w:color w:val="000000"/>
          <w:szCs w:val="21"/>
        </w:rPr>
      </w:pPr>
      <w:r>
        <w:rPr>
          <w:rFonts w:eastAsia="仿宋_GB2312" w:hint="eastAsia"/>
          <w:color w:val="000000"/>
          <w:szCs w:val="21"/>
        </w:rPr>
        <w:t>单位：万元</w:t>
      </w:r>
    </w:p>
    <w:tbl>
      <w:tblPr>
        <w:tblW w:w="14061" w:type="dxa"/>
        <w:jc w:val="center"/>
        <w:tblLayout w:type="fixed"/>
        <w:tblLook w:val="0000"/>
      </w:tblPr>
      <w:tblGrid>
        <w:gridCol w:w="4932"/>
        <w:gridCol w:w="702"/>
        <w:gridCol w:w="1224"/>
        <w:gridCol w:w="4820"/>
        <w:gridCol w:w="702"/>
        <w:gridCol w:w="1681"/>
      </w:tblGrid>
      <w:tr w:rsidR="00E64543" w:rsidTr="00F66E73">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收入</w:t>
            </w:r>
          </w:p>
        </w:tc>
        <w:tc>
          <w:tcPr>
            <w:tcW w:w="7203" w:type="dxa"/>
            <w:gridSpan w:val="3"/>
            <w:tcBorders>
              <w:top w:val="single" w:sz="4" w:space="0" w:color="auto"/>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支出</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项</w:t>
            </w:r>
            <w:r>
              <w:rPr>
                <w:rFonts w:eastAsia="仿宋_GB2312"/>
                <w:szCs w:val="21"/>
              </w:rPr>
              <w:t xml:space="preserve">    </w:t>
            </w:r>
            <w:r>
              <w:rPr>
                <w:rFonts w:eastAsia="仿宋_GB2312" w:hint="eastAsia"/>
                <w:szCs w:val="21"/>
              </w:rPr>
              <w:t>目</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行次</w:t>
            </w:r>
          </w:p>
        </w:tc>
        <w:tc>
          <w:tcPr>
            <w:tcW w:w="1224"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决算数</w:t>
            </w:r>
          </w:p>
        </w:tc>
        <w:tc>
          <w:tcPr>
            <w:tcW w:w="48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项</w:t>
            </w:r>
            <w:r>
              <w:rPr>
                <w:rFonts w:eastAsia="仿宋_GB2312"/>
                <w:szCs w:val="21"/>
              </w:rPr>
              <w:t xml:space="preserve">    </w:t>
            </w:r>
            <w:r>
              <w:rPr>
                <w:rFonts w:eastAsia="仿宋_GB2312" w:hint="eastAsia"/>
                <w:szCs w:val="21"/>
              </w:rPr>
              <w:t>目</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行次</w:t>
            </w:r>
          </w:p>
        </w:tc>
        <w:tc>
          <w:tcPr>
            <w:tcW w:w="1681"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决算数</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栏</w:t>
            </w:r>
            <w:r>
              <w:rPr>
                <w:rFonts w:eastAsia="仿宋_GB2312"/>
                <w:szCs w:val="21"/>
              </w:rPr>
              <w:t xml:space="preserve">    </w:t>
            </w:r>
            <w:r>
              <w:rPr>
                <w:rFonts w:eastAsia="仿宋_GB2312" w:hint="eastAsia"/>
                <w:szCs w:val="21"/>
              </w:rPr>
              <w:t>次</w:t>
            </w:r>
          </w:p>
        </w:tc>
        <w:tc>
          <w:tcPr>
            <w:tcW w:w="702"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1224"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w:t>
            </w:r>
          </w:p>
        </w:tc>
        <w:tc>
          <w:tcPr>
            <w:tcW w:w="48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栏</w:t>
            </w:r>
            <w:r>
              <w:rPr>
                <w:rFonts w:eastAsia="仿宋_GB2312"/>
                <w:szCs w:val="21"/>
              </w:rPr>
              <w:t xml:space="preserve">    </w:t>
            </w:r>
            <w:r>
              <w:rPr>
                <w:rFonts w:eastAsia="仿宋_GB2312" w:hint="eastAsia"/>
                <w:szCs w:val="21"/>
              </w:rPr>
              <w:t>次</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81"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一、一般公共预算财政拨款收入</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438.45</w:t>
            </w: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一、一般公共服务支出</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14</w:t>
            </w:r>
          </w:p>
        </w:tc>
        <w:tc>
          <w:tcPr>
            <w:tcW w:w="1681"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二、政府性基金预算财政拨款收入</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二、外交支出</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15</w:t>
            </w:r>
          </w:p>
        </w:tc>
        <w:tc>
          <w:tcPr>
            <w:tcW w:w="1681"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三、上级补助收入</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3</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三、国防支出</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16</w:t>
            </w:r>
          </w:p>
        </w:tc>
        <w:tc>
          <w:tcPr>
            <w:tcW w:w="1681"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四、事业收入</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4</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四、公共安全支出</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17</w:t>
            </w:r>
          </w:p>
        </w:tc>
        <w:tc>
          <w:tcPr>
            <w:tcW w:w="1681"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五、经营收入</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5</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五、教育支出</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18</w:t>
            </w:r>
          </w:p>
        </w:tc>
        <w:tc>
          <w:tcPr>
            <w:tcW w:w="1681"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六、附属单位上缴收入</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6</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六、科学技术支出</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19</w:t>
            </w:r>
          </w:p>
        </w:tc>
        <w:tc>
          <w:tcPr>
            <w:tcW w:w="1681"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lastRenderedPageBreak/>
              <w:t>七、其他收入</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7</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0.17</w:t>
            </w: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七、</w:t>
            </w:r>
            <w:r>
              <w:rPr>
                <w:rFonts w:eastAsia="仿宋_GB2312"/>
                <w:szCs w:val="21"/>
              </w:rPr>
              <w:t>……</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20</w:t>
            </w:r>
          </w:p>
        </w:tc>
        <w:tc>
          <w:tcPr>
            <w:tcW w:w="1681"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8</w:t>
            </w:r>
          </w:p>
        </w:tc>
        <w:tc>
          <w:tcPr>
            <w:tcW w:w="1224"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21</w:t>
            </w:r>
          </w:p>
        </w:tc>
        <w:tc>
          <w:tcPr>
            <w:tcW w:w="1681"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jc w:val="center"/>
              <w:rPr>
                <w:rFonts w:eastAsia="仿宋_GB2312"/>
                <w:b/>
                <w:bCs/>
                <w:szCs w:val="21"/>
              </w:rPr>
            </w:pPr>
            <w:r>
              <w:rPr>
                <w:rFonts w:eastAsia="仿宋_GB2312" w:hint="eastAsia"/>
                <w:b/>
                <w:bCs/>
                <w:szCs w:val="21"/>
              </w:rPr>
              <w:t>本年收入合计</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9</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438.62</w:t>
            </w: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b/>
                <w:bCs/>
                <w:szCs w:val="21"/>
              </w:rPr>
            </w:pPr>
            <w:r>
              <w:rPr>
                <w:rFonts w:eastAsia="仿宋_GB2312" w:hint="eastAsia"/>
                <w:b/>
                <w:bCs/>
                <w:szCs w:val="21"/>
              </w:rPr>
              <w:t>本年支出合计</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22</w:t>
            </w:r>
          </w:p>
        </w:tc>
        <w:tc>
          <w:tcPr>
            <w:tcW w:w="1681" w:type="dxa"/>
            <w:tcBorders>
              <w:top w:val="nil"/>
              <w:left w:val="nil"/>
              <w:bottom w:val="single" w:sz="4" w:space="0" w:color="auto"/>
              <w:right w:val="single" w:sz="4" w:space="0" w:color="auto"/>
            </w:tcBorders>
            <w:vAlign w:val="center"/>
          </w:tcPr>
          <w:p w:rsidR="00E64543" w:rsidRDefault="00E64543" w:rsidP="00F66E73">
            <w:pPr>
              <w:rPr>
                <w:rFonts w:eastAsia="仿宋_GB2312"/>
                <w:b/>
                <w:bCs/>
                <w:szCs w:val="21"/>
              </w:rPr>
            </w:pPr>
            <w:r>
              <w:rPr>
                <w:rFonts w:eastAsia="仿宋_GB2312" w:hint="eastAsia"/>
                <w:b/>
                <w:bCs/>
                <w:szCs w:val="21"/>
              </w:rPr>
              <w:t xml:space="preserve">　</w:t>
            </w:r>
            <w:r>
              <w:rPr>
                <w:rFonts w:eastAsia="仿宋_GB2312" w:hint="eastAsia"/>
                <w:b/>
                <w:bCs/>
                <w:szCs w:val="21"/>
              </w:rPr>
              <w:t>383.69</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szCs w:val="21"/>
              </w:rPr>
              <w:t xml:space="preserve">         </w:t>
            </w:r>
            <w:r>
              <w:rPr>
                <w:rFonts w:eastAsia="仿宋_GB2312" w:hint="eastAsia"/>
                <w:szCs w:val="21"/>
              </w:rPr>
              <w:t>用事业基金弥补收支差额</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10</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szCs w:val="21"/>
              </w:rPr>
              <w:t xml:space="preserve">                </w:t>
            </w:r>
            <w:r>
              <w:rPr>
                <w:rFonts w:eastAsia="仿宋_GB2312" w:hint="eastAsia"/>
                <w:szCs w:val="21"/>
              </w:rPr>
              <w:t>结余分配</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23</w:t>
            </w:r>
          </w:p>
        </w:tc>
        <w:tc>
          <w:tcPr>
            <w:tcW w:w="1681"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szCs w:val="21"/>
              </w:rPr>
              <w:t xml:space="preserve">         </w:t>
            </w:r>
            <w:r>
              <w:rPr>
                <w:rFonts w:eastAsia="仿宋_GB2312" w:hint="eastAsia"/>
                <w:szCs w:val="21"/>
              </w:rPr>
              <w:t>年初结转和结余</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11</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12.53</w:t>
            </w: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szCs w:val="21"/>
              </w:rPr>
              <w:t xml:space="preserve">                </w:t>
            </w:r>
            <w:r>
              <w:rPr>
                <w:rFonts w:eastAsia="仿宋_GB2312" w:hint="eastAsia"/>
                <w:szCs w:val="21"/>
              </w:rPr>
              <w:t>年末结转和结余</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24</w:t>
            </w:r>
          </w:p>
        </w:tc>
        <w:tc>
          <w:tcPr>
            <w:tcW w:w="1681"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67.46</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12</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25</w:t>
            </w:r>
          </w:p>
        </w:tc>
        <w:tc>
          <w:tcPr>
            <w:tcW w:w="1681" w:type="dxa"/>
            <w:tcBorders>
              <w:top w:val="nil"/>
              <w:left w:val="nil"/>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340"/>
          <w:jc w:val="center"/>
        </w:trPr>
        <w:tc>
          <w:tcPr>
            <w:tcW w:w="4932" w:type="dxa"/>
            <w:tcBorders>
              <w:top w:val="nil"/>
              <w:left w:val="single" w:sz="4" w:space="0" w:color="auto"/>
              <w:bottom w:val="single" w:sz="4" w:space="0" w:color="auto"/>
              <w:right w:val="single" w:sz="4" w:space="0" w:color="auto"/>
            </w:tcBorders>
            <w:vAlign w:val="center"/>
          </w:tcPr>
          <w:p w:rsidR="00E64543" w:rsidRDefault="00E64543" w:rsidP="00F66E73">
            <w:pPr>
              <w:jc w:val="center"/>
              <w:rPr>
                <w:rFonts w:eastAsia="仿宋_GB2312"/>
                <w:b/>
                <w:bCs/>
                <w:szCs w:val="21"/>
              </w:rPr>
            </w:pPr>
            <w:r>
              <w:rPr>
                <w:rFonts w:eastAsia="仿宋_GB2312" w:hint="eastAsia"/>
                <w:b/>
                <w:bCs/>
                <w:szCs w:val="21"/>
              </w:rPr>
              <w:t>总计</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13</w:t>
            </w:r>
          </w:p>
        </w:tc>
        <w:tc>
          <w:tcPr>
            <w:tcW w:w="1224"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451.15</w:t>
            </w:r>
            <w:r>
              <w:rPr>
                <w:rFonts w:eastAsia="仿宋_GB2312" w:hint="eastAsia"/>
                <w:szCs w:val="21"/>
              </w:rPr>
              <w:t xml:space="preserve">　</w:t>
            </w:r>
          </w:p>
        </w:tc>
        <w:tc>
          <w:tcPr>
            <w:tcW w:w="48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b/>
                <w:bCs/>
                <w:szCs w:val="21"/>
              </w:rPr>
            </w:pPr>
            <w:r>
              <w:rPr>
                <w:rFonts w:eastAsia="仿宋_GB2312" w:hint="eastAsia"/>
                <w:b/>
                <w:bCs/>
                <w:szCs w:val="21"/>
              </w:rPr>
              <w:t>总计</w:t>
            </w:r>
          </w:p>
        </w:tc>
        <w:tc>
          <w:tcPr>
            <w:tcW w:w="70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26</w:t>
            </w:r>
          </w:p>
        </w:tc>
        <w:tc>
          <w:tcPr>
            <w:tcW w:w="1681" w:type="dxa"/>
            <w:tcBorders>
              <w:top w:val="nil"/>
              <w:left w:val="nil"/>
              <w:bottom w:val="single" w:sz="4" w:space="0" w:color="auto"/>
              <w:right w:val="single" w:sz="4" w:space="0" w:color="auto"/>
            </w:tcBorders>
            <w:vAlign w:val="center"/>
          </w:tcPr>
          <w:p w:rsidR="00E64543" w:rsidRDefault="00E64543" w:rsidP="00F66E73">
            <w:pPr>
              <w:rPr>
                <w:rFonts w:eastAsia="仿宋_GB2312"/>
                <w:b/>
                <w:bCs/>
                <w:szCs w:val="21"/>
              </w:rPr>
            </w:pPr>
            <w:r>
              <w:rPr>
                <w:rFonts w:eastAsia="仿宋_GB2312" w:hint="eastAsia"/>
                <w:b/>
                <w:bCs/>
                <w:szCs w:val="21"/>
              </w:rPr>
              <w:t xml:space="preserve">　</w:t>
            </w:r>
            <w:r>
              <w:rPr>
                <w:rFonts w:eastAsia="仿宋_GB2312" w:hint="eastAsia"/>
                <w:b/>
                <w:bCs/>
                <w:szCs w:val="21"/>
              </w:rPr>
              <w:t>451.15</w:t>
            </w:r>
          </w:p>
        </w:tc>
      </w:tr>
    </w:tbl>
    <w:p w:rsidR="00E64543" w:rsidRDefault="00E64543" w:rsidP="00E64543">
      <w:pPr>
        <w:pStyle w:val="a6"/>
        <w:shd w:val="clear" w:color="auto" w:fill="FFFFFF"/>
      </w:pPr>
      <w:r>
        <w:rPr>
          <w:rFonts w:eastAsia="仿宋_GB2312" w:hint="eastAsia"/>
          <w:szCs w:val="21"/>
        </w:rPr>
        <w:t>注：本表反映部门本年度的总收支和年末结转结余情况。</w:t>
      </w: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jc w:val="center"/>
        <w:rPr>
          <w:rFonts w:ascii="方正小标宋_GBK" w:eastAsia="方正小标宋_GBK" w:hAnsi="黑体"/>
          <w:sz w:val="36"/>
          <w:szCs w:val="32"/>
        </w:rPr>
      </w:pPr>
      <w:r>
        <w:rPr>
          <w:rFonts w:ascii="方正小标宋_GBK" w:eastAsia="方正小标宋_GBK" w:hAnsi="黑体" w:hint="eastAsia"/>
          <w:sz w:val="36"/>
          <w:szCs w:val="32"/>
        </w:rPr>
        <w:lastRenderedPageBreak/>
        <w:t>部门收入决算表</w:t>
      </w:r>
    </w:p>
    <w:p w:rsidR="00E64543" w:rsidRDefault="00E64543" w:rsidP="00E64543">
      <w:pPr>
        <w:ind w:firstLineChars="300" w:firstLine="720"/>
        <w:rPr>
          <w:rFonts w:eastAsia="仿宋_GB2312"/>
          <w:color w:val="000000"/>
          <w:szCs w:val="21"/>
        </w:rPr>
      </w:pPr>
      <w:r>
        <w:rPr>
          <w:rFonts w:eastAsia="仿宋_GB2312" w:hint="eastAsia"/>
          <w:color w:val="000000"/>
          <w:szCs w:val="21"/>
        </w:rPr>
        <w:t>部门：邵阳市种子管理处</w:t>
      </w:r>
      <w:r>
        <w:rPr>
          <w:rFonts w:eastAsia="仿宋_GB2312"/>
          <w:color w:val="000000"/>
          <w:szCs w:val="21"/>
        </w:rPr>
        <w:t xml:space="preserve">                                                                 </w:t>
      </w:r>
      <w:r>
        <w:rPr>
          <w:rFonts w:eastAsia="仿宋_GB2312" w:hint="eastAsia"/>
          <w:color w:val="000000"/>
          <w:szCs w:val="21"/>
        </w:rPr>
        <w:t xml:space="preserve">        </w:t>
      </w:r>
      <w:r>
        <w:rPr>
          <w:rFonts w:eastAsia="仿宋_GB2312"/>
          <w:color w:val="000000"/>
          <w:szCs w:val="21"/>
        </w:rPr>
        <w:t xml:space="preserve"> </w:t>
      </w:r>
      <w:r>
        <w:rPr>
          <w:rFonts w:eastAsia="仿宋_GB2312" w:hint="eastAsia"/>
          <w:color w:val="000000"/>
          <w:szCs w:val="21"/>
        </w:rPr>
        <w:t>公开</w:t>
      </w:r>
      <w:r>
        <w:rPr>
          <w:rFonts w:eastAsia="仿宋_GB2312"/>
          <w:color w:val="000000"/>
          <w:szCs w:val="21"/>
        </w:rPr>
        <w:t>02</w:t>
      </w:r>
      <w:r>
        <w:rPr>
          <w:rFonts w:eastAsia="仿宋_GB2312" w:hint="eastAsia"/>
          <w:color w:val="000000"/>
          <w:szCs w:val="21"/>
        </w:rPr>
        <w:t>表</w:t>
      </w:r>
      <w:r>
        <w:rPr>
          <w:rFonts w:eastAsia="仿宋_GB2312"/>
          <w:color w:val="000000"/>
          <w:szCs w:val="21"/>
        </w:rPr>
        <w:t xml:space="preserve">                                             </w:t>
      </w:r>
    </w:p>
    <w:p w:rsidR="00E64543" w:rsidRDefault="00E64543" w:rsidP="00E64543">
      <w:pPr>
        <w:ind w:right="630"/>
        <w:jc w:val="right"/>
        <w:rPr>
          <w:rFonts w:eastAsia="仿宋_GB2312"/>
          <w:color w:val="000000"/>
          <w:szCs w:val="21"/>
        </w:rPr>
      </w:pPr>
      <w:r>
        <w:rPr>
          <w:rFonts w:eastAsia="仿宋_GB2312" w:hint="eastAsia"/>
          <w:color w:val="000000"/>
          <w:szCs w:val="21"/>
        </w:rPr>
        <w:t>单位：万元</w:t>
      </w:r>
    </w:p>
    <w:tbl>
      <w:tblPr>
        <w:tblW w:w="13813" w:type="dxa"/>
        <w:jc w:val="center"/>
        <w:tblLayout w:type="fixed"/>
        <w:tblLook w:val="0000"/>
      </w:tblPr>
      <w:tblGrid>
        <w:gridCol w:w="1197"/>
        <w:gridCol w:w="1188"/>
        <w:gridCol w:w="1676"/>
        <w:gridCol w:w="1595"/>
        <w:gridCol w:w="1676"/>
        <w:gridCol w:w="1382"/>
        <w:gridCol w:w="1412"/>
        <w:gridCol w:w="1676"/>
        <w:gridCol w:w="2011"/>
      </w:tblGrid>
      <w:tr w:rsidR="00E64543" w:rsidTr="00F66E73">
        <w:trPr>
          <w:trHeight w:val="450"/>
          <w:jc w:val="center"/>
        </w:trPr>
        <w:tc>
          <w:tcPr>
            <w:tcW w:w="2385" w:type="dxa"/>
            <w:gridSpan w:val="2"/>
            <w:tcBorders>
              <w:top w:val="single" w:sz="8" w:space="0" w:color="auto"/>
              <w:left w:val="single" w:sz="8" w:space="0" w:color="auto"/>
              <w:bottom w:val="single" w:sz="4" w:space="0" w:color="auto"/>
              <w:right w:val="nil"/>
            </w:tcBorders>
            <w:vAlign w:val="center"/>
          </w:tcPr>
          <w:p w:rsidR="00E64543" w:rsidRDefault="00E64543" w:rsidP="00F66E73">
            <w:pPr>
              <w:jc w:val="center"/>
              <w:rPr>
                <w:rFonts w:eastAsia="仿宋_GB2312"/>
                <w:szCs w:val="21"/>
              </w:rPr>
            </w:pPr>
            <w:r>
              <w:rPr>
                <w:rFonts w:eastAsia="仿宋_GB2312" w:hint="eastAsia"/>
                <w:szCs w:val="21"/>
              </w:rPr>
              <w:t>项</w:t>
            </w:r>
            <w:r>
              <w:rPr>
                <w:rFonts w:eastAsia="仿宋_GB2312"/>
                <w:szCs w:val="21"/>
              </w:rPr>
              <w:t xml:space="preserve">    </w:t>
            </w:r>
            <w:r>
              <w:rPr>
                <w:rFonts w:eastAsia="仿宋_GB2312" w:hint="eastAsia"/>
                <w:szCs w:val="21"/>
              </w:rPr>
              <w:t>目</w:t>
            </w:r>
          </w:p>
        </w:tc>
        <w:tc>
          <w:tcPr>
            <w:tcW w:w="1676" w:type="dxa"/>
            <w:vMerge w:val="restart"/>
            <w:tcBorders>
              <w:top w:val="single" w:sz="8" w:space="0" w:color="auto"/>
              <w:left w:val="single" w:sz="4" w:space="0" w:color="auto"/>
              <w:bottom w:val="single" w:sz="4" w:space="0" w:color="000000"/>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本年收入合计</w:t>
            </w:r>
          </w:p>
        </w:tc>
        <w:tc>
          <w:tcPr>
            <w:tcW w:w="1595" w:type="dxa"/>
            <w:vMerge w:val="restart"/>
            <w:tcBorders>
              <w:top w:val="single" w:sz="8" w:space="0" w:color="auto"/>
              <w:left w:val="single" w:sz="4" w:space="0" w:color="auto"/>
              <w:bottom w:val="single" w:sz="4" w:space="0" w:color="000000"/>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财政拨款收入</w:t>
            </w:r>
          </w:p>
        </w:tc>
        <w:tc>
          <w:tcPr>
            <w:tcW w:w="1676" w:type="dxa"/>
            <w:vMerge w:val="restart"/>
            <w:tcBorders>
              <w:top w:val="single" w:sz="8" w:space="0" w:color="auto"/>
              <w:left w:val="single" w:sz="4" w:space="0" w:color="auto"/>
              <w:bottom w:val="single" w:sz="4" w:space="0" w:color="000000"/>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上级补助收入</w:t>
            </w:r>
          </w:p>
        </w:tc>
        <w:tc>
          <w:tcPr>
            <w:tcW w:w="1382" w:type="dxa"/>
            <w:vMerge w:val="restart"/>
            <w:tcBorders>
              <w:top w:val="single" w:sz="8" w:space="0" w:color="auto"/>
              <w:left w:val="single" w:sz="4" w:space="0" w:color="auto"/>
              <w:bottom w:val="single" w:sz="4" w:space="0" w:color="000000"/>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事业收入</w:t>
            </w:r>
          </w:p>
        </w:tc>
        <w:tc>
          <w:tcPr>
            <w:tcW w:w="1412" w:type="dxa"/>
            <w:vMerge w:val="restart"/>
            <w:tcBorders>
              <w:top w:val="single" w:sz="8" w:space="0" w:color="auto"/>
              <w:left w:val="single" w:sz="4" w:space="0" w:color="auto"/>
              <w:bottom w:val="single" w:sz="4" w:space="0" w:color="000000"/>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经营收入</w:t>
            </w:r>
          </w:p>
        </w:tc>
        <w:tc>
          <w:tcPr>
            <w:tcW w:w="1676" w:type="dxa"/>
            <w:vMerge w:val="restart"/>
            <w:tcBorders>
              <w:top w:val="single" w:sz="8" w:space="0" w:color="auto"/>
              <w:left w:val="single" w:sz="4" w:space="0" w:color="auto"/>
              <w:bottom w:val="single" w:sz="4" w:space="0" w:color="000000"/>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附属单位上缴收入</w:t>
            </w:r>
          </w:p>
        </w:tc>
        <w:tc>
          <w:tcPr>
            <w:tcW w:w="2011" w:type="dxa"/>
            <w:vMerge w:val="restart"/>
            <w:tcBorders>
              <w:top w:val="single" w:sz="8" w:space="0" w:color="auto"/>
              <w:left w:val="single" w:sz="4" w:space="0" w:color="auto"/>
              <w:bottom w:val="single" w:sz="4" w:space="0" w:color="000000"/>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其他收入</w:t>
            </w:r>
          </w:p>
        </w:tc>
      </w:tr>
      <w:tr w:rsidR="00E64543" w:rsidTr="00F66E73">
        <w:trPr>
          <w:trHeight w:val="450"/>
          <w:jc w:val="center"/>
        </w:trPr>
        <w:tc>
          <w:tcPr>
            <w:tcW w:w="1197" w:type="dxa"/>
            <w:vMerge w:val="restart"/>
            <w:tcBorders>
              <w:top w:val="single" w:sz="4" w:space="0" w:color="auto"/>
              <w:left w:val="single" w:sz="8" w:space="0" w:color="auto"/>
              <w:bottom w:val="single" w:sz="4" w:space="0" w:color="000000"/>
              <w:right w:val="nil"/>
            </w:tcBorders>
            <w:vAlign w:val="center"/>
          </w:tcPr>
          <w:p w:rsidR="00E64543" w:rsidRDefault="00E64543" w:rsidP="00F66E73">
            <w:pPr>
              <w:jc w:val="center"/>
              <w:rPr>
                <w:rFonts w:eastAsia="仿宋_GB2312"/>
                <w:szCs w:val="21"/>
              </w:rPr>
            </w:pPr>
            <w:r>
              <w:rPr>
                <w:rFonts w:eastAsia="仿宋_GB2312" w:hint="eastAsia"/>
                <w:szCs w:val="21"/>
              </w:rPr>
              <w:t>功能分类科目编码</w:t>
            </w:r>
          </w:p>
        </w:tc>
        <w:tc>
          <w:tcPr>
            <w:tcW w:w="1188" w:type="dxa"/>
            <w:vMerge w:val="restart"/>
            <w:tcBorders>
              <w:top w:val="nil"/>
              <w:left w:val="single" w:sz="4" w:space="0" w:color="auto"/>
              <w:bottom w:val="single" w:sz="4" w:space="0" w:color="000000"/>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科目名称</w:t>
            </w:r>
          </w:p>
        </w:tc>
        <w:tc>
          <w:tcPr>
            <w:tcW w:w="1676"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E64543" w:rsidRDefault="00E64543" w:rsidP="00F66E73">
            <w:pPr>
              <w:rPr>
                <w:rFonts w:eastAsia="仿宋_GB2312"/>
                <w:szCs w:val="21"/>
              </w:rPr>
            </w:pPr>
          </w:p>
        </w:tc>
      </w:tr>
      <w:tr w:rsidR="00E64543" w:rsidTr="00F66E73">
        <w:trPr>
          <w:trHeight w:val="450"/>
          <w:jc w:val="center"/>
        </w:trPr>
        <w:tc>
          <w:tcPr>
            <w:tcW w:w="1197" w:type="dxa"/>
            <w:vMerge/>
            <w:tcBorders>
              <w:top w:val="single" w:sz="4" w:space="0" w:color="auto"/>
              <w:left w:val="single" w:sz="8" w:space="0" w:color="auto"/>
              <w:bottom w:val="single" w:sz="4" w:space="0" w:color="000000"/>
              <w:right w:val="nil"/>
            </w:tcBorders>
            <w:vAlign w:val="center"/>
          </w:tcPr>
          <w:p w:rsidR="00E64543" w:rsidRDefault="00E64543" w:rsidP="00F66E73">
            <w:pPr>
              <w:rPr>
                <w:rFonts w:eastAsia="仿宋_GB2312"/>
                <w:szCs w:val="21"/>
              </w:rPr>
            </w:pPr>
          </w:p>
        </w:tc>
        <w:tc>
          <w:tcPr>
            <w:tcW w:w="1188" w:type="dxa"/>
            <w:vMerge/>
            <w:tcBorders>
              <w:top w:val="nil"/>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E64543" w:rsidRDefault="00E64543" w:rsidP="00F66E73">
            <w:pPr>
              <w:rPr>
                <w:rFonts w:eastAsia="仿宋_GB2312"/>
                <w:szCs w:val="21"/>
              </w:rPr>
            </w:pPr>
          </w:p>
        </w:tc>
      </w:tr>
      <w:tr w:rsidR="00E64543" w:rsidTr="00F66E73">
        <w:trPr>
          <w:trHeight w:val="450"/>
          <w:jc w:val="center"/>
        </w:trPr>
        <w:tc>
          <w:tcPr>
            <w:tcW w:w="2385" w:type="dxa"/>
            <w:gridSpan w:val="2"/>
            <w:tcBorders>
              <w:top w:val="single" w:sz="4" w:space="0" w:color="auto"/>
              <w:left w:val="single" w:sz="8" w:space="0" w:color="auto"/>
              <w:bottom w:val="single" w:sz="4" w:space="0" w:color="auto"/>
              <w:right w:val="single" w:sz="4" w:space="0" w:color="000000"/>
            </w:tcBorders>
            <w:vAlign w:val="center"/>
          </w:tcPr>
          <w:p w:rsidR="00E64543" w:rsidRDefault="00E64543" w:rsidP="00F66E73">
            <w:pPr>
              <w:jc w:val="center"/>
              <w:rPr>
                <w:rFonts w:eastAsia="仿宋_GB2312"/>
                <w:szCs w:val="21"/>
              </w:rPr>
            </w:pPr>
            <w:r>
              <w:rPr>
                <w:rFonts w:eastAsia="仿宋_GB2312" w:hint="eastAsia"/>
                <w:szCs w:val="21"/>
              </w:rPr>
              <w:t>栏次</w:t>
            </w:r>
          </w:p>
        </w:tc>
        <w:tc>
          <w:tcPr>
            <w:tcW w:w="1676"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w:t>
            </w:r>
          </w:p>
        </w:tc>
        <w:tc>
          <w:tcPr>
            <w:tcW w:w="1595"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w:t>
            </w:r>
          </w:p>
        </w:tc>
        <w:tc>
          <w:tcPr>
            <w:tcW w:w="1676"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3</w:t>
            </w:r>
          </w:p>
        </w:tc>
        <w:tc>
          <w:tcPr>
            <w:tcW w:w="138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4</w:t>
            </w:r>
          </w:p>
        </w:tc>
        <w:tc>
          <w:tcPr>
            <w:tcW w:w="141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5</w:t>
            </w:r>
          </w:p>
        </w:tc>
        <w:tc>
          <w:tcPr>
            <w:tcW w:w="1676"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6</w:t>
            </w:r>
          </w:p>
        </w:tc>
        <w:tc>
          <w:tcPr>
            <w:tcW w:w="2011" w:type="dxa"/>
            <w:tcBorders>
              <w:top w:val="nil"/>
              <w:left w:val="nil"/>
              <w:bottom w:val="single" w:sz="4"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7</w:t>
            </w:r>
          </w:p>
        </w:tc>
      </w:tr>
      <w:tr w:rsidR="00E64543" w:rsidTr="00F66E73">
        <w:trPr>
          <w:trHeight w:val="450"/>
          <w:jc w:val="center"/>
        </w:trPr>
        <w:tc>
          <w:tcPr>
            <w:tcW w:w="2385" w:type="dxa"/>
            <w:gridSpan w:val="2"/>
            <w:tcBorders>
              <w:top w:val="nil"/>
              <w:left w:val="single" w:sz="8" w:space="0" w:color="auto"/>
              <w:bottom w:val="single" w:sz="4" w:space="0" w:color="auto"/>
              <w:right w:val="single" w:sz="4" w:space="0" w:color="000000"/>
            </w:tcBorders>
            <w:vAlign w:val="center"/>
          </w:tcPr>
          <w:p w:rsidR="00E64543" w:rsidRDefault="00E64543" w:rsidP="00F66E73">
            <w:pPr>
              <w:jc w:val="center"/>
              <w:rPr>
                <w:rFonts w:eastAsia="仿宋_GB2312"/>
                <w:szCs w:val="21"/>
              </w:rPr>
            </w:pPr>
            <w:r>
              <w:rPr>
                <w:rFonts w:eastAsia="仿宋_GB2312" w:hint="eastAsia"/>
                <w:szCs w:val="21"/>
              </w:rPr>
              <w:t>合计</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szCs w:val="21"/>
              </w:rPr>
              <w:t>438</w:t>
            </w:r>
            <w:r>
              <w:rPr>
                <w:rFonts w:eastAsia="仿宋_GB2312" w:hint="eastAsia"/>
                <w:szCs w:val="21"/>
              </w:rPr>
              <w:t>.</w:t>
            </w:r>
            <w:r>
              <w:rPr>
                <w:rFonts w:eastAsia="仿宋_GB2312"/>
                <w:szCs w:val="21"/>
              </w:rPr>
              <w:t>6</w:t>
            </w:r>
            <w:r>
              <w:rPr>
                <w:rFonts w:eastAsia="仿宋_GB2312" w:hint="eastAsia"/>
                <w:szCs w:val="21"/>
              </w:rPr>
              <w:t>2</w:t>
            </w:r>
            <w:r>
              <w:rPr>
                <w:rFonts w:eastAsia="仿宋_GB2312" w:hint="eastAsia"/>
                <w:szCs w:val="21"/>
              </w:rPr>
              <w:t xml:space="preserve">　</w:t>
            </w:r>
          </w:p>
        </w:tc>
        <w:tc>
          <w:tcPr>
            <w:tcW w:w="1595" w:type="dxa"/>
            <w:tcBorders>
              <w:top w:val="nil"/>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4,38.45</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cs="Arial"/>
                <w:sz w:val="20"/>
                <w:szCs w:val="20"/>
              </w:rPr>
            </w:pPr>
          </w:p>
        </w:tc>
        <w:tc>
          <w:tcPr>
            <w:tcW w:w="138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41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011" w:type="dxa"/>
            <w:tcBorders>
              <w:top w:val="nil"/>
              <w:left w:val="nil"/>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0.17</w:t>
            </w:r>
            <w:r>
              <w:rPr>
                <w:rFonts w:eastAsia="仿宋_GB2312" w:hint="eastAsia"/>
                <w:szCs w:val="21"/>
              </w:rPr>
              <w:t xml:space="preserve">　</w:t>
            </w:r>
          </w:p>
        </w:tc>
      </w:tr>
      <w:tr w:rsidR="00E64543" w:rsidTr="00F66E73">
        <w:trPr>
          <w:trHeight w:val="15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b/>
                <w:bCs/>
                <w:sz w:val="20"/>
                <w:szCs w:val="20"/>
              </w:rPr>
            </w:pPr>
            <w:r>
              <w:rPr>
                <w:rFonts w:cs="Arial" w:hint="eastAsia"/>
                <w:b/>
                <w:bCs/>
                <w:sz w:val="20"/>
                <w:szCs w:val="20"/>
              </w:rPr>
              <w:t>208</w:t>
            </w:r>
          </w:p>
        </w:tc>
        <w:tc>
          <w:tcPr>
            <w:tcW w:w="1188" w:type="dxa"/>
            <w:tcBorders>
              <w:top w:val="nil"/>
              <w:left w:val="nil"/>
              <w:bottom w:val="single" w:sz="4" w:space="0" w:color="auto"/>
              <w:right w:val="single" w:sz="4" w:space="0" w:color="auto"/>
            </w:tcBorders>
            <w:vAlign w:val="center"/>
          </w:tcPr>
          <w:p w:rsidR="00E64543" w:rsidRDefault="00E64543" w:rsidP="00F66E73">
            <w:pPr>
              <w:rPr>
                <w:rFonts w:cs="Arial"/>
                <w:b/>
                <w:bCs/>
                <w:sz w:val="11"/>
                <w:szCs w:val="11"/>
              </w:rPr>
            </w:pPr>
            <w:r>
              <w:rPr>
                <w:rFonts w:cs="Arial" w:hint="eastAsia"/>
                <w:b/>
                <w:bCs/>
                <w:sz w:val="11"/>
                <w:szCs w:val="11"/>
              </w:rPr>
              <w:t>社会保障和就业支出</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63.26</w:t>
            </w:r>
          </w:p>
        </w:tc>
        <w:tc>
          <w:tcPr>
            <w:tcW w:w="1595" w:type="dxa"/>
            <w:tcBorders>
              <w:top w:val="nil"/>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63.26</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41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nil"/>
              <w:left w:val="nil"/>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165"/>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b/>
                <w:bCs/>
                <w:sz w:val="20"/>
                <w:szCs w:val="20"/>
              </w:rPr>
            </w:pPr>
            <w:r>
              <w:rPr>
                <w:rFonts w:cs="Arial" w:hint="eastAsia"/>
                <w:b/>
                <w:bCs/>
                <w:sz w:val="20"/>
                <w:szCs w:val="20"/>
              </w:rPr>
              <w:t>20805</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b/>
                <w:bCs/>
                <w:sz w:val="11"/>
                <w:szCs w:val="11"/>
              </w:rPr>
            </w:pPr>
            <w:r>
              <w:rPr>
                <w:rFonts w:cs="Arial" w:hint="eastAsia"/>
                <w:b/>
                <w:bCs/>
                <w:sz w:val="11"/>
                <w:szCs w:val="11"/>
              </w:rPr>
              <w:t>行政事业单位离退休</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47.06</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47.06</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8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2080505</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机关事业单位基本养老保险缴费支出</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47．06</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47．06</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5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b/>
                <w:bCs/>
                <w:sz w:val="20"/>
                <w:szCs w:val="20"/>
              </w:rPr>
            </w:pPr>
            <w:r>
              <w:rPr>
                <w:rFonts w:cs="Arial" w:hint="eastAsia"/>
                <w:b/>
                <w:bCs/>
                <w:sz w:val="20"/>
                <w:szCs w:val="20"/>
              </w:rPr>
              <w:t>20808</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b/>
                <w:bCs/>
                <w:sz w:val="11"/>
                <w:szCs w:val="11"/>
              </w:rPr>
            </w:pPr>
            <w:r>
              <w:rPr>
                <w:rFonts w:cs="Arial" w:hint="eastAsia"/>
                <w:b/>
                <w:bCs/>
                <w:sz w:val="11"/>
                <w:szCs w:val="11"/>
              </w:rPr>
              <w:t>抚恤</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9.10</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9.10</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5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2080801</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死亡抚恤</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8.59</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8.59</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46"/>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lastRenderedPageBreak/>
              <w:t>2080899</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其他优抚支出</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0.51</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0.51</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46"/>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b/>
                <w:bCs/>
                <w:sz w:val="20"/>
                <w:szCs w:val="20"/>
              </w:rPr>
            </w:pPr>
            <w:r>
              <w:rPr>
                <w:rFonts w:cs="Arial" w:hint="eastAsia"/>
                <w:b/>
                <w:bCs/>
                <w:sz w:val="20"/>
                <w:szCs w:val="20"/>
              </w:rPr>
              <w:t>20827</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b/>
                <w:bCs/>
                <w:sz w:val="11"/>
                <w:szCs w:val="11"/>
              </w:rPr>
            </w:pPr>
            <w:r>
              <w:rPr>
                <w:rFonts w:cs="Arial" w:hint="eastAsia"/>
                <w:b/>
                <w:bCs/>
                <w:sz w:val="11"/>
                <w:szCs w:val="11"/>
              </w:rPr>
              <w:t>财政对其他社会保险基金的补助</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7.10</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7.10</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5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2082799</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其他财政对社会保险基金的补助</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b/>
                <w:bCs/>
                <w:sz w:val="20"/>
                <w:szCs w:val="20"/>
              </w:rPr>
              <w:t>7.10</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b/>
                <w:bCs/>
                <w:sz w:val="20"/>
                <w:szCs w:val="20"/>
              </w:rPr>
              <w:t>7.10</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5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b/>
                <w:bCs/>
                <w:sz w:val="20"/>
                <w:szCs w:val="20"/>
              </w:rPr>
            </w:pPr>
            <w:r>
              <w:rPr>
                <w:rFonts w:cs="Arial" w:hint="eastAsia"/>
                <w:b/>
                <w:bCs/>
                <w:sz w:val="20"/>
                <w:szCs w:val="20"/>
              </w:rPr>
              <w:t>210</w:t>
            </w:r>
          </w:p>
        </w:tc>
        <w:tc>
          <w:tcPr>
            <w:tcW w:w="1188" w:type="dxa"/>
            <w:tcBorders>
              <w:top w:val="nil"/>
              <w:left w:val="nil"/>
              <w:bottom w:val="single" w:sz="4" w:space="0" w:color="auto"/>
              <w:right w:val="single" w:sz="4" w:space="0" w:color="auto"/>
            </w:tcBorders>
            <w:vAlign w:val="center"/>
          </w:tcPr>
          <w:p w:rsidR="00E64543" w:rsidRDefault="00E64543" w:rsidP="00F66E73">
            <w:pPr>
              <w:rPr>
                <w:rFonts w:cs="Arial"/>
                <w:b/>
                <w:bCs/>
                <w:sz w:val="11"/>
                <w:szCs w:val="11"/>
              </w:rPr>
            </w:pPr>
            <w:r>
              <w:rPr>
                <w:rFonts w:cs="Arial" w:hint="eastAsia"/>
                <w:b/>
                <w:bCs/>
                <w:sz w:val="11"/>
                <w:szCs w:val="11"/>
              </w:rPr>
              <w:t>医疗卫生与计划生育支出</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18.82</w:t>
            </w:r>
          </w:p>
        </w:tc>
        <w:tc>
          <w:tcPr>
            <w:tcW w:w="1595" w:type="dxa"/>
            <w:tcBorders>
              <w:top w:val="nil"/>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18.82</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41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nil"/>
              <w:left w:val="nil"/>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146"/>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b/>
                <w:bCs/>
                <w:sz w:val="20"/>
                <w:szCs w:val="20"/>
              </w:rPr>
            </w:pPr>
            <w:r>
              <w:rPr>
                <w:rFonts w:cs="Arial" w:hint="eastAsia"/>
                <w:b/>
                <w:bCs/>
                <w:sz w:val="20"/>
                <w:szCs w:val="20"/>
              </w:rPr>
              <w:t>21011</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b/>
                <w:bCs/>
                <w:sz w:val="11"/>
                <w:szCs w:val="11"/>
              </w:rPr>
            </w:pPr>
            <w:r>
              <w:rPr>
                <w:rFonts w:cs="Arial" w:hint="eastAsia"/>
                <w:b/>
                <w:bCs/>
                <w:sz w:val="11"/>
                <w:szCs w:val="11"/>
              </w:rPr>
              <w:t>行政事业单位医疗</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18.82</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18.82</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8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2101102</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事业单位医疗</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18.82</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b/>
                <w:bCs/>
                <w:sz w:val="20"/>
                <w:szCs w:val="20"/>
              </w:rPr>
              <w:t>18.82</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2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b/>
                <w:bCs/>
                <w:sz w:val="20"/>
                <w:szCs w:val="20"/>
              </w:rPr>
            </w:pPr>
            <w:r>
              <w:rPr>
                <w:rFonts w:cs="Arial" w:hint="eastAsia"/>
                <w:b/>
                <w:bCs/>
                <w:sz w:val="20"/>
                <w:szCs w:val="20"/>
              </w:rPr>
              <w:t>213</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b/>
                <w:bCs/>
                <w:sz w:val="11"/>
                <w:szCs w:val="11"/>
              </w:rPr>
            </w:pPr>
            <w:r>
              <w:rPr>
                <w:rFonts w:cs="Arial" w:hint="eastAsia"/>
                <w:b/>
                <w:bCs/>
                <w:sz w:val="11"/>
                <w:szCs w:val="11"/>
              </w:rPr>
              <w:t>农林水支出</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328.31</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328.14</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0.17</w:t>
            </w:r>
          </w:p>
        </w:tc>
      </w:tr>
      <w:tr w:rsidR="00E64543" w:rsidTr="00F66E73">
        <w:trPr>
          <w:trHeight w:val="18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b/>
                <w:bCs/>
                <w:sz w:val="20"/>
                <w:szCs w:val="20"/>
              </w:rPr>
            </w:pPr>
            <w:r>
              <w:rPr>
                <w:rFonts w:cs="Arial" w:hint="eastAsia"/>
                <w:b/>
                <w:bCs/>
                <w:sz w:val="20"/>
                <w:szCs w:val="20"/>
              </w:rPr>
              <w:t>21301</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b/>
                <w:bCs/>
                <w:sz w:val="11"/>
                <w:szCs w:val="11"/>
              </w:rPr>
            </w:pPr>
            <w:r>
              <w:rPr>
                <w:rFonts w:cs="Arial" w:hint="eastAsia"/>
                <w:b/>
                <w:bCs/>
                <w:sz w:val="11"/>
                <w:szCs w:val="11"/>
              </w:rPr>
              <w:t>农业</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328.31</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328.14</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0.17</w:t>
            </w:r>
          </w:p>
        </w:tc>
      </w:tr>
      <w:tr w:rsidR="00E64543" w:rsidTr="00F66E73">
        <w:trPr>
          <w:trHeight w:val="12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2130104</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事业运行</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295.07</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294.90</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0.17</w:t>
            </w:r>
          </w:p>
        </w:tc>
      </w:tr>
      <w:tr w:rsidR="00E64543" w:rsidTr="00F66E73">
        <w:trPr>
          <w:trHeight w:val="165"/>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2130110</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执法监管</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15.00</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15.00</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21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2130119</w:t>
            </w:r>
          </w:p>
        </w:tc>
        <w:tc>
          <w:tcPr>
            <w:tcW w:w="1188" w:type="dxa"/>
            <w:tcBorders>
              <w:top w:val="nil"/>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防灾救灾</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10.00</w:t>
            </w:r>
          </w:p>
        </w:tc>
        <w:tc>
          <w:tcPr>
            <w:tcW w:w="1595" w:type="dxa"/>
            <w:tcBorders>
              <w:top w:val="nil"/>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10.00</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41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nil"/>
              <w:left w:val="nil"/>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225"/>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2130199</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其他农业支出</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8.24</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8.24</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24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b/>
                <w:bCs/>
                <w:sz w:val="20"/>
                <w:szCs w:val="20"/>
              </w:rPr>
            </w:pPr>
            <w:r>
              <w:rPr>
                <w:rFonts w:cs="Arial" w:hint="eastAsia"/>
                <w:b/>
                <w:bCs/>
                <w:sz w:val="20"/>
                <w:szCs w:val="20"/>
              </w:rPr>
              <w:t>221</w:t>
            </w:r>
          </w:p>
        </w:tc>
        <w:tc>
          <w:tcPr>
            <w:tcW w:w="1188" w:type="dxa"/>
            <w:tcBorders>
              <w:top w:val="nil"/>
              <w:left w:val="nil"/>
              <w:bottom w:val="single" w:sz="4" w:space="0" w:color="auto"/>
              <w:right w:val="single" w:sz="4" w:space="0" w:color="auto"/>
            </w:tcBorders>
            <w:vAlign w:val="center"/>
          </w:tcPr>
          <w:p w:rsidR="00E64543" w:rsidRDefault="00E64543" w:rsidP="00F66E73">
            <w:pPr>
              <w:rPr>
                <w:rFonts w:cs="Arial"/>
                <w:b/>
                <w:bCs/>
                <w:sz w:val="11"/>
                <w:szCs w:val="11"/>
              </w:rPr>
            </w:pPr>
            <w:r>
              <w:rPr>
                <w:rFonts w:cs="Arial" w:hint="eastAsia"/>
                <w:b/>
                <w:bCs/>
                <w:sz w:val="11"/>
                <w:szCs w:val="11"/>
              </w:rPr>
              <w:t>住房保障支出</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28.23</w:t>
            </w:r>
          </w:p>
        </w:tc>
        <w:tc>
          <w:tcPr>
            <w:tcW w:w="1595" w:type="dxa"/>
            <w:tcBorders>
              <w:top w:val="nil"/>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28.23</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41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nil"/>
              <w:left w:val="nil"/>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195"/>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b/>
                <w:bCs/>
                <w:sz w:val="20"/>
                <w:szCs w:val="20"/>
              </w:rPr>
            </w:pPr>
            <w:r>
              <w:rPr>
                <w:rFonts w:cs="Arial" w:hint="eastAsia"/>
                <w:b/>
                <w:bCs/>
                <w:sz w:val="20"/>
                <w:szCs w:val="20"/>
              </w:rPr>
              <w:t>22102</w:t>
            </w: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cs="Arial"/>
                <w:b/>
                <w:bCs/>
                <w:sz w:val="11"/>
                <w:szCs w:val="11"/>
              </w:rPr>
            </w:pPr>
            <w:r>
              <w:rPr>
                <w:rFonts w:cs="Arial" w:hint="eastAsia"/>
                <w:b/>
                <w:bCs/>
                <w:sz w:val="11"/>
                <w:szCs w:val="11"/>
              </w:rPr>
              <w:t>住房改革支出</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28.23</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cs="Arial"/>
                <w:b/>
                <w:bCs/>
                <w:sz w:val="20"/>
                <w:szCs w:val="20"/>
              </w:rPr>
            </w:pPr>
            <w:r>
              <w:rPr>
                <w:rFonts w:cs="Arial" w:hint="eastAsia"/>
                <w:b/>
                <w:bCs/>
                <w:sz w:val="20"/>
                <w:szCs w:val="20"/>
              </w:rPr>
              <w:t>28.23</w:t>
            </w: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21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2210201</w:t>
            </w:r>
          </w:p>
        </w:tc>
        <w:tc>
          <w:tcPr>
            <w:tcW w:w="1188" w:type="dxa"/>
            <w:tcBorders>
              <w:top w:val="nil"/>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住房公积金</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28.23</w:t>
            </w:r>
          </w:p>
        </w:tc>
        <w:tc>
          <w:tcPr>
            <w:tcW w:w="1595" w:type="dxa"/>
            <w:tcBorders>
              <w:top w:val="nil"/>
              <w:left w:val="nil"/>
              <w:bottom w:val="single" w:sz="4" w:space="0" w:color="auto"/>
              <w:right w:val="single" w:sz="4" w:space="0" w:color="auto"/>
            </w:tcBorders>
            <w:vAlign w:val="center"/>
          </w:tcPr>
          <w:p w:rsidR="00E64543" w:rsidRDefault="00E64543" w:rsidP="00F66E73">
            <w:pPr>
              <w:jc w:val="right"/>
              <w:rPr>
                <w:rFonts w:cs="Arial"/>
                <w:sz w:val="20"/>
                <w:szCs w:val="20"/>
              </w:rPr>
            </w:pPr>
            <w:r>
              <w:rPr>
                <w:rFonts w:cs="Arial" w:hint="eastAsia"/>
                <w:sz w:val="20"/>
                <w:szCs w:val="20"/>
              </w:rPr>
              <w:t>28.23</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41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nil"/>
              <w:left w:val="nil"/>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225"/>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eastAsia="仿宋_GB2312"/>
                <w:szCs w:val="21"/>
              </w:rPr>
            </w:pP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5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1188"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595"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412"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676" w:type="dxa"/>
            <w:tcBorders>
              <w:top w:val="nil"/>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nil"/>
              <w:left w:val="nil"/>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15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eastAsia="仿宋_GB2312"/>
                <w:szCs w:val="21"/>
              </w:rPr>
            </w:pP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20"/>
          <w:jc w:val="center"/>
        </w:trPr>
        <w:tc>
          <w:tcPr>
            <w:tcW w:w="1197"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eastAsia="仿宋_GB2312"/>
                <w:szCs w:val="21"/>
              </w:rPr>
            </w:pPr>
          </w:p>
        </w:tc>
        <w:tc>
          <w:tcPr>
            <w:tcW w:w="1188"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595"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38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4" w:space="0" w:color="auto"/>
              <w:right w:val="single" w:sz="4" w:space="0" w:color="auto"/>
            </w:tcBorders>
            <w:vAlign w:val="center"/>
          </w:tcPr>
          <w:p w:rsidR="00E64543" w:rsidRDefault="00E64543" w:rsidP="00F66E73">
            <w:pPr>
              <w:jc w:val="right"/>
              <w:rPr>
                <w:rFonts w:eastAsia="仿宋_GB2312"/>
                <w:szCs w:val="21"/>
              </w:rPr>
            </w:pPr>
          </w:p>
        </w:tc>
        <w:tc>
          <w:tcPr>
            <w:tcW w:w="2011" w:type="dxa"/>
            <w:tcBorders>
              <w:top w:val="single" w:sz="4" w:space="0" w:color="auto"/>
              <w:left w:val="nil"/>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95"/>
          <w:jc w:val="center"/>
        </w:trPr>
        <w:tc>
          <w:tcPr>
            <w:tcW w:w="1197" w:type="dxa"/>
            <w:tcBorders>
              <w:top w:val="single" w:sz="4" w:space="0" w:color="auto"/>
              <w:left w:val="single" w:sz="8" w:space="0" w:color="auto"/>
              <w:bottom w:val="single" w:sz="8" w:space="0" w:color="auto"/>
              <w:right w:val="single" w:sz="4" w:space="0" w:color="auto"/>
            </w:tcBorders>
            <w:vAlign w:val="center"/>
          </w:tcPr>
          <w:p w:rsidR="00E64543" w:rsidRDefault="00E64543" w:rsidP="00F66E73">
            <w:pPr>
              <w:rPr>
                <w:rFonts w:eastAsia="仿宋_GB2312"/>
                <w:szCs w:val="21"/>
              </w:rPr>
            </w:pPr>
          </w:p>
        </w:tc>
        <w:tc>
          <w:tcPr>
            <w:tcW w:w="1188" w:type="dxa"/>
            <w:tcBorders>
              <w:top w:val="single" w:sz="4" w:space="0" w:color="auto"/>
              <w:left w:val="nil"/>
              <w:bottom w:val="single" w:sz="8" w:space="0" w:color="auto"/>
              <w:right w:val="single" w:sz="4" w:space="0" w:color="auto"/>
            </w:tcBorders>
            <w:vAlign w:val="center"/>
          </w:tcPr>
          <w:p w:rsidR="00E64543" w:rsidRDefault="00E64543" w:rsidP="00F66E73">
            <w:pPr>
              <w:rPr>
                <w:rFonts w:eastAsia="仿宋_GB2312"/>
                <w:szCs w:val="21"/>
              </w:rPr>
            </w:pPr>
          </w:p>
        </w:tc>
        <w:tc>
          <w:tcPr>
            <w:tcW w:w="1676" w:type="dxa"/>
            <w:tcBorders>
              <w:top w:val="single" w:sz="4" w:space="0" w:color="auto"/>
              <w:left w:val="nil"/>
              <w:bottom w:val="single" w:sz="8"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595" w:type="dxa"/>
            <w:tcBorders>
              <w:top w:val="single" w:sz="4" w:space="0" w:color="auto"/>
              <w:left w:val="nil"/>
              <w:bottom w:val="single" w:sz="8"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8"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382" w:type="dxa"/>
            <w:tcBorders>
              <w:top w:val="single" w:sz="4" w:space="0" w:color="auto"/>
              <w:left w:val="nil"/>
              <w:bottom w:val="single" w:sz="8" w:space="0" w:color="auto"/>
              <w:right w:val="single" w:sz="4" w:space="0" w:color="auto"/>
            </w:tcBorders>
            <w:vAlign w:val="center"/>
          </w:tcPr>
          <w:p w:rsidR="00E64543" w:rsidRDefault="00E64543" w:rsidP="00F66E73">
            <w:pPr>
              <w:jc w:val="right"/>
              <w:rPr>
                <w:rFonts w:eastAsia="仿宋_GB2312"/>
                <w:szCs w:val="21"/>
              </w:rPr>
            </w:pPr>
          </w:p>
        </w:tc>
        <w:tc>
          <w:tcPr>
            <w:tcW w:w="1412" w:type="dxa"/>
            <w:tcBorders>
              <w:top w:val="single" w:sz="4" w:space="0" w:color="auto"/>
              <w:left w:val="nil"/>
              <w:bottom w:val="single" w:sz="8" w:space="0" w:color="auto"/>
              <w:right w:val="single" w:sz="4" w:space="0" w:color="auto"/>
            </w:tcBorders>
            <w:vAlign w:val="center"/>
          </w:tcPr>
          <w:p w:rsidR="00E64543" w:rsidRDefault="00E64543" w:rsidP="00F66E73">
            <w:pPr>
              <w:jc w:val="right"/>
              <w:rPr>
                <w:rFonts w:eastAsia="仿宋_GB2312"/>
                <w:szCs w:val="21"/>
              </w:rPr>
            </w:pPr>
          </w:p>
        </w:tc>
        <w:tc>
          <w:tcPr>
            <w:tcW w:w="1676" w:type="dxa"/>
            <w:tcBorders>
              <w:top w:val="single" w:sz="4" w:space="0" w:color="auto"/>
              <w:left w:val="nil"/>
              <w:bottom w:val="single" w:sz="8" w:space="0" w:color="auto"/>
              <w:right w:val="single" w:sz="4"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011" w:type="dxa"/>
            <w:tcBorders>
              <w:top w:val="single" w:sz="4" w:space="0" w:color="auto"/>
              <w:left w:val="nil"/>
              <w:bottom w:val="single" w:sz="8"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615"/>
          <w:jc w:val="center"/>
        </w:trPr>
        <w:tc>
          <w:tcPr>
            <w:tcW w:w="13813" w:type="dxa"/>
            <w:gridSpan w:val="9"/>
            <w:tcBorders>
              <w:top w:val="single" w:sz="8" w:space="0" w:color="auto"/>
              <w:left w:val="nil"/>
              <w:bottom w:val="nil"/>
              <w:right w:val="nil"/>
            </w:tcBorders>
            <w:vAlign w:val="center"/>
          </w:tcPr>
          <w:p w:rsidR="00E64543" w:rsidRDefault="00E64543" w:rsidP="00F66E73">
            <w:pPr>
              <w:rPr>
                <w:rFonts w:eastAsia="仿宋_GB2312"/>
                <w:szCs w:val="21"/>
              </w:rPr>
            </w:pPr>
            <w:r>
              <w:rPr>
                <w:rFonts w:eastAsia="仿宋_GB2312" w:hint="eastAsia"/>
                <w:szCs w:val="21"/>
              </w:rPr>
              <w:lastRenderedPageBreak/>
              <w:t>注：本表反映部门本年度取得的各项收入情况。</w:t>
            </w:r>
          </w:p>
        </w:tc>
      </w:tr>
    </w:tbl>
    <w:p w:rsidR="00E64543" w:rsidRDefault="00E64543" w:rsidP="00E64543">
      <w:pPr>
        <w:rPr>
          <w:rFonts w:eastAsia="黑体"/>
          <w:bCs/>
          <w:sz w:val="32"/>
          <w:szCs w:val="32"/>
        </w:rPr>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jc w:val="center"/>
        <w:rPr>
          <w:rFonts w:eastAsia="方正小标宋_GBK"/>
          <w:color w:val="000000"/>
          <w:sz w:val="36"/>
          <w:szCs w:val="36"/>
        </w:rPr>
      </w:pPr>
    </w:p>
    <w:p w:rsidR="00E64543" w:rsidRDefault="00E64543" w:rsidP="00E64543">
      <w:pPr>
        <w:jc w:val="center"/>
        <w:rPr>
          <w:rFonts w:eastAsia="方正小标宋_GBK"/>
          <w:color w:val="000000"/>
          <w:sz w:val="36"/>
          <w:szCs w:val="36"/>
        </w:rPr>
      </w:pPr>
      <w:r>
        <w:rPr>
          <w:rFonts w:eastAsia="方正小标宋_GBK" w:hint="eastAsia"/>
          <w:color w:val="000000"/>
          <w:sz w:val="36"/>
          <w:szCs w:val="36"/>
        </w:rPr>
        <w:lastRenderedPageBreak/>
        <w:t>部门支出决算表</w:t>
      </w:r>
    </w:p>
    <w:p w:rsidR="00E64543" w:rsidRDefault="00E64543" w:rsidP="00E64543">
      <w:pPr>
        <w:spacing w:line="400" w:lineRule="exact"/>
        <w:ind w:firstLineChars="300" w:firstLine="600"/>
        <w:rPr>
          <w:rFonts w:eastAsia="仿宋_GB2312"/>
          <w:color w:val="000000"/>
          <w:sz w:val="20"/>
          <w:szCs w:val="20"/>
        </w:rPr>
      </w:pPr>
      <w:r>
        <w:rPr>
          <w:rFonts w:eastAsia="仿宋_GB2312" w:hint="eastAsia"/>
          <w:color w:val="000000"/>
          <w:sz w:val="20"/>
          <w:szCs w:val="20"/>
        </w:rPr>
        <w:t>部门：</w:t>
      </w:r>
      <w:r>
        <w:rPr>
          <w:rFonts w:eastAsia="仿宋_GB2312" w:hint="eastAsia"/>
          <w:color w:val="000000"/>
          <w:szCs w:val="21"/>
        </w:rPr>
        <w:t>邵阳市种子管理处</w:t>
      </w:r>
      <w:r>
        <w:rPr>
          <w:rFonts w:eastAsia="仿宋_GB2312"/>
          <w:color w:val="000000"/>
          <w:sz w:val="20"/>
          <w:szCs w:val="20"/>
        </w:rPr>
        <w:t xml:space="preserve">                                                                                       </w:t>
      </w:r>
      <w:r>
        <w:rPr>
          <w:rFonts w:eastAsia="仿宋_GB2312" w:hint="eastAsia"/>
          <w:color w:val="000000"/>
          <w:sz w:val="20"/>
          <w:szCs w:val="20"/>
        </w:rPr>
        <w:t xml:space="preserve">  </w:t>
      </w:r>
      <w:r>
        <w:rPr>
          <w:rFonts w:eastAsia="仿宋_GB2312"/>
          <w:color w:val="000000"/>
          <w:sz w:val="20"/>
          <w:szCs w:val="20"/>
        </w:rPr>
        <w:t xml:space="preserve">   </w:t>
      </w:r>
      <w:r>
        <w:rPr>
          <w:rFonts w:eastAsia="仿宋_GB2312" w:hint="eastAsia"/>
          <w:color w:val="000000"/>
          <w:sz w:val="20"/>
          <w:szCs w:val="20"/>
        </w:rPr>
        <w:t>公开</w:t>
      </w:r>
      <w:r>
        <w:rPr>
          <w:rFonts w:eastAsia="仿宋_GB2312"/>
          <w:color w:val="000000"/>
          <w:sz w:val="20"/>
          <w:szCs w:val="20"/>
        </w:rPr>
        <w:t>03</w:t>
      </w:r>
      <w:r>
        <w:rPr>
          <w:rFonts w:eastAsia="仿宋_GB2312" w:hint="eastAsia"/>
          <w:color w:val="000000"/>
          <w:sz w:val="20"/>
          <w:szCs w:val="20"/>
        </w:rPr>
        <w:t>表</w:t>
      </w:r>
      <w:r>
        <w:rPr>
          <w:rFonts w:eastAsia="仿宋_GB2312"/>
          <w:color w:val="000000"/>
          <w:sz w:val="20"/>
          <w:szCs w:val="20"/>
        </w:rPr>
        <w:t xml:space="preserve">                       </w:t>
      </w:r>
    </w:p>
    <w:p w:rsidR="00E64543" w:rsidRDefault="00E64543" w:rsidP="00E64543">
      <w:pPr>
        <w:spacing w:line="400" w:lineRule="exact"/>
        <w:ind w:right="700"/>
        <w:jc w:val="right"/>
        <w:rPr>
          <w:rFonts w:eastAsia="仿宋_GB2312"/>
          <w:color w:val="000000"/>
          <w:sz w:val="20"/>
          <w:szCs w:val="20"/>
        </w:rPr>
      </w:pPr>
      <w:r>
        <w:rPr>
          <w:rFonts w:eastAsia="仿宋_GB2312" w:hint="eastAsia"/>
          <w:color w:val="000000"/>
          <w:sz w:val="20"/>
          <w:szCs w:val="20"/>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102"/>
        <w:gridCol w:w="1249"/>
        <w:gridCol w:w="1775"/>
        <w:gridCol w:w="1985"/>
        <w:gridCol w:w="1842"/>
        <w:gridCol w:w="1843"/>
        <w:gridCol w:w="1985"/>
        <w:gridCol w:w="2308"/>
      </w:tblGrid>
      <w:tr w:rsidR="00E64543" w:rsidTr="00F66E73">
        <w:trPr>
          <w:trHeight w:val="450"/>
          <w:jc w:val="center"/>
        </w:trPr>
        <w:tc>
          <w:tcPr>
            <w:tcW w:w="2351" w:type="dxa"/>
            <w:gridSpan w:val="2"/>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项</w:t>
            </w:r>
            <w:r>
              <w:rPr>
                <w:rFonts w:eastAsia="仿宋_GB2312"/>
                <w:szCs w:val="21"/>
              </w:rPr>
              <w:t xml:space="preserve">    </w:t>
            </w:r>
            <w:r>
              <w:rPr>
                <w:rFonts w:eastAsia="仿宋_GB2312" w:hint="eastAsia"/>
                <w:szCs w:val="21"/>
              </w:rPr>
              <w:t>目</w:t>
            </w:r>
          </w:p>
        </w:tc>
        <w:tc>
          <w:tcPr>
            <w:tcW w:w="1775"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本年支出合计</w:t>
            </w:r>
          </w:p>
        </w:tc>
        <w:tc>
          <w:tcPr>
            <w:tcW w:w="1985"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基本支出</w:t>
            </w:r>
          </w:p>
        </w:tc>
        <w:tc>
          <w:tcPr>
            <w:tcW w:w="1842"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项目支出</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上缴上级支出</w:t>
            </w:r>
          </w:p>
        </w:tc>
        <w:tc>
          <w:tcPr>
            <w:tcW w:w="1985"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经营支出</w:t>
            </w:r>
          </w:p>
        </w:tc>
        <w:tc>
          <w:tcPr>
            <w:tcW w:w="2308"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对附属单位补助支出</w:t>
            </w:r>
          </w:p>
        </w:tc>
      </w:tr>
      <w:tr w:rsidR="00E64543" w:rsidTr="00F66E73">
        <w:trPr>
          <w:trHeight w:val="450"/>
          <w:jc w:val="center"/>
        </w:trPr>
        <w:tc>
          <w:tcPr>
            <w:tcW w:w="1102"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功能分类科目编码</w:t>
            </w:r>
          </w:p>
        </w:tc>
        <w:tc>
          <w:tcPr>
            <w:tcW w:w="1249"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科目名称</w:t>
            </w:r>
          </w:p>
        </w:tc>
        <w:tc>
          <w:tcPr>
            <w:tcW w:w="1775"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1985"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1842"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1843"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1985"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2308"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r>
      <w:tr w:rsidR="00E64543" w:rsidTr="00F66E73">
        <w:trPr>
          <w:trHeight w:val="450"/>
          <w:jc w:val="center"/>
        </w:trPr>
        <w:tc>
          <w:tcPr>
            <w:tcW w:w="1102"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1249"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1775"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1985"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1842"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1843"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1985"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c>
          <w:tcPr>
            <w:tcW w:w="2308"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p>
        </w:tc>
      </w:tr>
      <w:tr w:rsidR="00E64543" w:rsidTr="00F66E73">
        <w:trPr>
          <w:trHeight w:val="450"/>
          <w:jc w:val="center"/>
        </w:trPr>
        <w:tc>
          <w:tcPr>
            <w:tcW w:w="2351" w:type="dxa"/>
            <w:gridSpan w:val="2"/>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栏次</w:t>
            </w:r>
          </w:p>
        </w:tc>
        <w:tc>
          <w:tcPr>
            <w:tcW w:w="1775"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w:t>
            </w:r>
          </w:p>
        </w:tc>
        <w:tc>
          <w:tcPr>
            <w:tcW w:w="1985"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w:t>
            </w:r>
          </w:p>
        </w:tc>
        <w:tc>
          <w:tcPr>
            <w:tcW w:w="184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3</w:t>
            </w:r>
          </w:p>
        </w:tc>
        <w:tc>
          <w:tcPr>
            <w:tcW w:w="1843"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4</w:t>
            </w:r>
          </w:p>
        </w:tc>
        <w:tc>
          <w:tcPr>
            <w:tcW w:w="1985"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5</w:t>
            </w:r>
          </w:p>
        </w:tc>
        <w:tc>
          <w:tcPr>
            <w:tcW w:w="2308"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6</w:t>
            </w:r>
          </w:p>
        </w:tc>
      </w:tr>
      <w:tr w:rsidR="00E64543" w:rsidTr="00F66E73">
        <w:trPr>
          <w:trHeight w:val="450"/>
          <w:jc w:val="center"/>
        </w:trPr>
        <w:tc>
          <w:tcPr>
            <w:tcW w:w="2351" w:type="dxa"/>
            <w:gridSpan w:val="2"/>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合计</w:t>
            </w:r>
          </w:p>
        </w:tc>
        <w:tc>
          <w:tcPr>
            <w:tcW w:w="1775"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cs="Arial" w:hint="eastAsia"/>
                <w:sz w:val="20"/>
                <w:szCs w:val="20"/>
              </w:rPr>
              <w:t>383.69</w:t>
            </w:r>
            <w:r>
              <w:rPr>
                <w:rFonts w:eastAsia="仿宋_GB2312" w:hint="eastAsia"/>
                <w:szCs w:val="21"/>
              </w:rPr>
              <w:t xml:space="preserve">　</w:t>
            </w:r>
          </w:p>
        </w:tc>
        <w:tc>
          <w:tcPr>
            <w:tcW w:w="1985"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328.46</w:t>
            </w:r>
          </w:p>
        </w:tc>
        <w:tc>
          <w:tcPr>
            <w:tcW w:w="184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55.23</w:t>
            </w:r>
          </w:p>
        </w:tc>
        <w:tc>
          <w:tcPr>
            <w:tcW w:w="1843"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p>
        </w:tc>
        <w:tc>
          <w:tcPr>
            <w:tcW w:w="1985"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308"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225"/>
          <w:jc w:val="center"/>
        </w:trPr>
        <w:tc>
          <w:tcPr>
            <w:tcW w:w="110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20"/>
                <w:szCs w:val="20"/>
              </w:rPr>
            </w:pPr>
            <w:r>
              <w:rPr>
                <w:rFonts w:cs="Arial" w:hint="eastAsia"/>
                <w:b/>
                <w:bCs/>
                <w:sz w:val="20"/>
                <w:szCs w:val="20"/>
              </w:rPr>
              <w:t>208</w:t>
            </w:r>
          </w:p>
        </w:tc>
        <w:tc>
          <w:tcPr>
            <w:tcW w:w="1249"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11"/>
                <w:szCs w:val="11"/>
              </w:rPr>
            </w:pPr>
            <w:r>
              <w:rPr>
                <w:rFonts w:cs="Arial" w:hint="eastAsia"/>
                <w:b/>
                <w:bCs/>
                <w:sz w:val="11"/>
                <w:szCs w:val="11"/>
              </w:rPr>
              <w:t>社会保障和就业支出</w:t>
            </w:r>
          </w:p>
        </w:tc>
        <w:tc>
          <w:tcPr>
            <w:tcW w:w="177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57.33</w:t>
            </w: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57.33</w:t>
            </w:r>
          </w:p>
        </w:tc>
        <w:tc>
          <w:tcPr>
            <w:tcW w:w="184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 xml:space="preserve">　</w:t>
            </w:r>
          </w:p>
        </w:tc>
        <w:tc>
          <w:tcPr>
            <w:tcW w:w="1843"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308"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210"/>
          <w:jc w:val="center"/>
        </w:trPr>
        <w:tc>
          <w:tcPr>
            <w:tcW w:w="110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b/>
                <w:bCs/>
                <w:sz w:val="20"/>
                <w:szCs w:val="20"/>
              </w:rPr>
            </w:pPr>
            <w:r>
              <w:rPr>
                <w:rFonts w:cs="Arial" w:hint="eastAsia"/>
                <w:b/>
                <w:bCs/>
                <w:sz w:val="20"/>
                <w:szCs w:val="20"/>
              </w:rPr>
              <w:t>20805</w:t>
            </w:r>
          </w:p>
        </w:tc>
        <w:tc>
          <w:tcPr>
            <w:tcW w:w="1249"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b/>
                <w:bCs/>
                <w:sz w:val="11"/>
                <w:szCs w:val="11"/>
              </w:rPr>
            </w:pPr>
            <w:r>
              <w:rPr>
                <w:rFonts w:cs="Arial" w:hint="eastAsia"/>
                <w:b/>
                <w:bCs/>
                <w:sz w:val="11"/>
                <w:szCs w:val="11"/>
              </w:rPr>
              <w:t>行政事业单位离退休</w:t>
            </w:r>
          </w:p>
        </w:tc>
        <w:tc>
          <w:tcPr>
            <w:tcW w:w="177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41.13</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41.13</w:t>
            </w:r>
          </w:p>
        </w:tc>
        <w:tc>
          <w:tcPr>
            <w:tcW w:w="184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 xml:space="preserve">　</w:t>
            </w:r>
          </w:p>
        </w:tc>
        <w:tc>
          <w:tcPr>
            <w:tcW w:w="1843"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180"/>
          <w:jc w:val="center"/>
        </w:trPr>
        <w:tc>
          <w:tcPr>
            <w:tcW w:w="110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sz w:val="20"/>
                <w:szCs w:val="20"/>
              </w:rPr>
            </w:pPr>
            <w:r>
              <w:rPr>
                <w:rFonts w:cs="Arial" w:hint="eastAsia"/>
                <w:sz w:val="20"/>
                <w:szCs w:val="20"/>
              </w:rPr>
              <w:t>2080505</w:t>
            </w:r>
          </w:p>
        </w:tc>
        <w:tc>
          <w:tcPr>
            <w:tcW w:w="1249"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sz w:val="11"/>
                <w:szCs w:val="11"/>
              </w:rPr>
            </w:pPr>
            <w:r>
              <w:rPr>
                <w:rFonts w:cs="Arial" w:hint="eastAsia"/>
                <w:sz w:val="11"/>
                <w:szCs w:val="11"/>
              </w:rPr>
              <w:t xml:space="preserve">  机关事业单位基本养老保险缴费支出</w:t>
            </w:r>
          </w:p>
        </w:tc>
        <w:tc>
          <w:tcPr>
            <w:tcW w:w="177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41.13</w:t>
            </w: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41.3</w:t>
            </w:r>
          </w:p>
        </w:tc>
        <w:tc>
          <w:tcPr>
            <w:tcW w:w="184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 xml:space="preserve">　</w:t>
            </w:r>
          </w:p>
        </w:tc>
        <w:tc>
          <w:tcPr>
            <w:tcW w:w="1843"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308"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270"/>
          <w:jc w:val="center"/>
        </w:trPr>
        <w:tc>
          <w:tcPr>
            <w:tcW w:w="110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b/>
                <w:bCs/>
                <w:sz w:val="20"/>
                <w:szCs w:val="20"/>
              </w:rPr>
            </w:pPr>
            <w:r>
              <w:rPr>
                <w:rFonts w:cs="Arial" w:hint="eastAsia"/>
                <w:b/>
                <w:bCs/>
                <w:sz w:val="20"/>
                <w:szCs w:val="20"/>
              </w:rPr>
              <w:t>20808</w:t>
            </w:r>
          </w:p>
        </w:tc>
        <w:tc>
          <w:tcPr>
            <w:tcW w:w="1249"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b/>
                <w:bCs/>
                <w:sz w:val="11"/>
                <w:szCs w:val="11"/>
              </w:rPr>
            </w:pPr>
            <w:r>
              <w:rPr>
                <w:rFonts w:cs="Arial" w:hint="eastAsia"/>
                <w:b/>
                <w:bCs/>
                <w:sz w:val="11"/>
                <w:szCs w:val="11"/>
              </w:rPr>
              <w:t>抚恤</w:t>
            </w:r>
          </w:p>
        </w:tc>
        <w:tc>
          <w:tcPr>
            <w:tcW w:w="177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9.10</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9.10</w:t>
            </w:r>
          </w:p>
        </w:tc>
        <w:tc>
          <w:tcPr>
            <w:tcW w:w="184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 xml:space="preserve">　</w:t>
            </w:r>
          </w:p>
        </w:tc>
        <w:tc>
          <w:tcPr>
            <w:tcW w:w="1843"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270"/>
          <w:jc w:val="center"/>
        </w:trPr>
        <w:tc>
          <w:tcPr>
            <w:tcW w:w="110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sz w:val="20"/>
                <w:szCs w:val="20"/>
              </w:rPr>
            </w:pPr>
            <w:r>
              <w:rPr>
                <w:rFonts w:cs="Arial" w:hint="eastAsia"/>
                <w:sz w:val="20"/>
                <w:szCs w:val="20"/>
              </w:rPr>
              <w:t>2080801</w:t>
            </w:r>
          </w:p>
        </w:tc>
        <w:tc>
          <w:tcPr>
            <w:tcW w:w="1249"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sz w:val="11"/>
                <w:szCs w:val="11"/>
              </w:rPr>
            </w:pPr>
            <w:r>
              <w:rPr>
                <w:rFonts w:cs="Arial" w:hint="eastAsia"/>
                <w:sz w:val="11"/>
                <w:szCs w:val="11"/>
              </w:rPr>
              <w:t xml:space="preserve">  死亡抚恤</w:t>
            </w:r>
          </w:p>
        </w:tc>
        <w:tc>
          <w:tcPr>
            <w:tcW w:w="177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8.59</w:t>
            </w: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8.59</w:t>
            </w:r>
          </w:p>
        </w:tc>
        <w:tc>
          <w:tcPr>
            <w:tcW w:w="184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 xml:space="preserve">　</w:t>
            </w:r>
          </w:p>
        </w:tc>
        <w:tc>
          <w:tcPr>
            <w:tcW w:w="1843"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308"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65"/>
          <w:jc w:val="center"/>
        </w:trPr>
        <w:tc>
          <w:tcPr>
            <w:tcW w:w="110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sz w:val="20"/>
                <w:szCs w:val="20"/>
              </w:rPr>
            </w:pPr>
            <w:r>
              <w:rPr>
                <w:rFonts w:cs="Arial" w:hint="eastAsia"/>
                <w:sz w:val="20"/>
                <w:szCs w:val="20"/>
              </w:rPr>
              <w:t>2080899</w:t>
            </w:r>
          </w:p>
        </w:tc>
        <w:tc>
          <w:tcPr>
            <w:tcW w:w="1249"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sz w:val="11"/>
                <w:szCs w:val="11"/>
              </w:rPr>
            </w:pPr>
            <w:r>
              <w:rPr>
                <w:rFonts w:cs="Arial" w:hint="eastAsia"/>
                <w:sz w:val="11"/>
                <w:szCs w:val="11"/>
              </w:rPr>
              <w:t xml:space="preserve">  其他优抚支出</w:t>
            </w:r>
          </w:p>
        </w:tc>
        <w:tc>
          <w:tcPr>
            <w:tcW w:w="177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0.51</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0.51</w:t>
            </w:r>
          </w:p>
        </w:tc>
        <w:tc>
          <w:tcPr>
            <w:tcW w:w="184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 xml:space="preserve">　</w:t>
            </w:r>
          </w:p>
        </w:tc>
        <w:tc>
          <w:tcPr>
            <w:tcW w:w="1843"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105"/>
          <w:jc w:val="center"/>
        </w:trPr>
        <w:tc>
          <w:tcPr>
            <w:tcW w:w="110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20"/>
                <w:szCs w:val="20"/>
              </w:rPr>
            </w:pPr>
            <w:r>
              <w:rPr>
                <w:rFonts w:cs="Arial" w:hint="eastAsia"/>
                <w:b/>
                <w:bCs/>
                <w:sz w:val="20"/>
                <w:szCs w:val="20"/>
              </w:rPr>
              <w:t>20827</w:t>
            </w:r>
          </w:p>
        </w:tc>
        <w:tc>
          <w:tcPr>
            <w:tcW w:w="1249"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11"/>
                <w:szCs w:val="11"/>
              </w:rPr>
            </w:pPr>
            <w:r>
              <w:rPr>
                <w:rFonts w:cs="Arial" w:hint="eastAsia"/>
                <w:b/>
                <w:bCs/>
                <w:sz w:val="11"/>
                <w:szCs w:val="11"/>
              </w:rPr>
              <w:t>财政对其他社会保险</w:t>
            </w:r>
            <w:r>
              <w:rPr>
                <w:rFonts w:cs="Arial" w:hint="eastAsia"/>
                <w:b/>
                <w:bCs/>
                <w:sz w:val="11"/>
                <w:szCs w:val="11"/>
              </w:rPr>
              <w:lastRenderedPageBreak/>
              <w:t>基金的补助</w:t>
            </w:r>
          </w:p>
        </w:tc>
        <w:tc>
          <w:tcPr>
            <w:tcW w:w="177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lastRenderedPageBreak/>
              <w:t>7.10</w:t>
            </w: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7.10</w:t>
            </w:r>
          </w:p>
        </w:tc>
        <w:tc>
          <w:tcPr>
            <w:tcW w:w="184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 xml:space="preserve">　</w:t>
            </w:r>
          </w:p>
        </w:tc>
        <w:tc>
          <w:tcPr>
            <w:tcW w:w="1843"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308"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95"/>
          <w:jc w:val="center"/>
        </w:trPr>
        <w:tc>
          <w:tcPr>
            <w:tcW w:w="110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sz w:val="20"/>
                <w:szCs w:val="20"/>
              </w:rPr>
            </w:pPr>
            <w:r>
              <w:rPr>
                <w:rFonts w:cs="Arial" w:hint="eastAsia"/>
                <w:sz w:val="20"/>
                <w:szCs w:val="20"/>
              </w:rPr>
              <w:lastRenderedPageBreak/>
              <w:t>2082799</w:t>
            </w:r>
          </w:p>
        </w:tc>
        <w:tc>
          <w:tcPr>
            <w:tcW w:w="1249"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sz w:val="11"/>
                <w:szCs w:val="11"/>
              </w:rPr>
            </w:pPr>
            <w:r>
              <w:rPr>
                <w:rFonts w:cs="Arial" w:hint="eastAsia"/>
                <w:sz w:val="11"/>
                <w:szCs w:val="11"/>
              </w:rPr>
              <w:t xml:space="preserve">  其他财政对社会保险基金的补助</w:t>
            </w:r>
          </w:p>
        </w:tc>
        <w:tc>
          <w:tcPr>
            <w:tcW w:w="177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7.10</w:t>
            </w: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7.10</w:t>
            </w:r>
          </w:p>
        </w:tc>
        <w:tc>
          <w:tcPr>
            <w:tcW w:w="184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 xml:space="preserve">　</w:t>
            </w:r>
          </w:p>
        </w:tc>
        <w:tc>
          <w:tcPr>
            <w:tcW w:w="1843"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116"/>
          <w:jc w:val="center"/>
        </w:trPr>
        <w:tc>
          <w:tcPr>
            <w:tcW w:w="110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20"/>
                <w:szCs w:val="20"/>
              </w:rPr>
            </w:pPr>
            <w:r>
              <w:rPr>
                <w:rFonts w:cs="Arial" w:hint="eastAsia"/>
                <w:b/>
                <w:bCs/>
                <w:sz w:val="20"/>
                <w:szCs w:val="20"/>
              </w:rPr>
              <w:t>210</w:t>
            </w:r>
          </w:p>
        </w:tc>
        <w:tc>
          <w:tcPr>
            <w:tcW w:w="1249"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11"/>
                <w:szCs w:val="11"/>
              </w:rPr>
            </w:pPr>
            <w:r>
              <w:rPr>
                <w:rFonts w:cs="Arial" w:hint="eastAsia"/>
                <w:b/>
                <w:bCs/>
                <w:sz w:val="11"/>
                <w:szCs w:val="11"/>
              </w:rPr>
              <w:t>医疗卫生与计划生育支出</w:t>
            </w:r>
          </w:p>
        </w:tc>
        <w:tc>
          <w:tcPr>
            <w:tcW w:w="177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18.82</w:t>
            </w: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18.82</w:t>
            </w:r>
          </w:p>
        </w:tc>
        <w:tc>
          <w:tcPr>
            <w:tcW w:w="184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 xml:space="preserve">　</w:t>
            </w:r>
          </w:p>
        </w:tc>
        <w:tc>
          <w:tcPr>
            <w:tcW w:w="1843"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65"/>
          <w:jc w:val="center"/>
        </w:trPr>
        <w:tc>
          <w:tcPr>
            <w:tcW w:w="110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20"/>
                <w:szCs w:val="20"/>
              </w:rPr>
            </w:pPr>
            <w:r>
              <w:rPr>
                <w:rFonts w:cs="Arial" w:hint="eastAsia"/>
                <w:b/>
                <w:bCs/>
                <w:sz w:val="20"/>
                <w:szCs w:val="20"/>
              </w:rPr>
              <w:t>21011</w:t>
            </w:r>
          </w:p>
        </w:tc>
        <w:tc>
          <w:tcPr>
            <w:tcW w:w="1249"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11"/>
                <w:szCs w:val="11"/>
              </w:rPr>
            </w:pPr>
            <w:r>
              <w:rPr>
                <w:rFonts w:cs="Arial" w:hint="eastAsia"/>
                <w:b/>
                <w:bCs/>
                <w:sz w:val="11"/>
                <w:szCs w:val="11"/>
              </w:rPr>
              <w:t>行政事业单位医疗</w:t>
            </w:r>
          </w:p>
        </w:tc>
        <w:tc>
          <w:tcPr>
            <w:tcW w:w="177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18.82</w:t>
            </w: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18.82</w:t>
            </w:r>
          </w:p>
        </w:tc>
        <w:tc>
          <w:tcPr>
            <w:tcW w:w="184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 xml:space="preserve">　</w:t>
            </w:r>
          </w:p>
        </w:tc>
        <w:tc>
          <w:tcPr>
            <w:tcW w:w="1843"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46"/>
          <w:jc w:val="center"/>
        </w:trPr>
        <w:tc>
          <w:tcPr>
            <w:tcW w:w="110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sz w:val="20"/>
                <w:szCs w:val="20"/>
              </w:rPr>
            </w:pPr>
            <w:r>
              <w:rPr>
                <w:rFonts w:cs="Arial" w:hint="eastAsia"/>
                <w:sz w:val="20"/>
                <w:szCs w:val="20"/>
              </w:rPr>
              <w:t>2101102</w:t>
            </w:r>
          </w:p>
        </w:tc>
        <w:tc>
          <w:tcPr>
            <w:tcW w:w="1249"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sz w:val="11"/>
                <w:szCs w:val="11"/>
              </w:rPr>
            </w:pPr>
            <w:r>
              <w:rPr>
                <w:rFonts w:cs="Arial" w:hint="eastAsia"/>
                <w:sz w:val="11"/>
                <w:szCs w:val="11"/>
              </w:rPr>
              <w:t xml:space="preserve">  事业单位医疗</w:t>
            </w:r>
          </w:p>
        </w:tc>
        <w:tc>
          <w:tcPr>
            <w:tcW w:w="177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18.82</w:t>
            </w: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18.82</w:t>
            </w:r>
          </w:p>
        </w:tc>
        <w:tc>
          <w:tcPr>
            <w:tcW w:w="184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 xml:space="preserve">　</w:t>
            </w:r>
          </w:p>
        </w:tc>
        <w:tc>
          <w:tcPr>
            <w:tcW w:w="1843"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65"/>
          <w:jc w:val="center"/>
        </w:trPr>
        <w:tc>
          <w:tcPr>
            <w:tcW w:w="110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20"/>
                <w:szCs w:val="20"/>
              </w:rPr>
            </w:pPr>
            <w:r>
              <w:rPr>
                <w:rFonts w:cs="Arial" w:hint="eastAsia"/>
                <w:b/>
                <w:bCs/>
                <w:sz w:val="20"/>
                <w:szCs w:val="20"/>
              </w:rPr>
              <w:t>213</w:t>
            </w:r>
          </w:p>
        </w:tc>
        <w:tc>
          <w:tcPr>
            <w:tcW w:w="1249"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11"/>
                <w:szCs w:val="11"/>
              </w:rPr>
            </w:pPr>
            <w:r>
              <w:rPr>
                <w:rFonts w:cs="Arial" w:hint="eastAsia"/>
                <w:b/>
                <w:bCs/>
                <w:sz w:val="11"/>
                <w:szCs w:val="11"/>
              </w:rPr>
              <w:t>农林水支出</w:t>
            </w:r>
          </w:p>
        </w:tc>
        <w:tc>
          <w:tcPr>
            <w:tcW w:w="177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282.00</w:t>
            </w: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226.77</w:t>
            </w:r>
          </w:p>
        </w:tc>
        <w:tc>
          <w:tcPr>
            <w:tcW w:w="184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sz w:val="20"/>
                <w:szCs w:val="20"/>
              </w:rPr>
              <w:t>55.23</w:t>
            </w:r>
          </w:p>
        </w:tc>
        <w:tc>
          <w:tcPr>
            <w:tcW w:w="1843"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65"/>
          <w:jc w:val="center"/>
        </w:trPr>
        <w:tc>
          <w:tcPr>
            <w:tcW w:w="110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20"/>
                <w:szCs w:val="20"/>
              </w:rPr>
            </w:pPr>
            <w:r>
              <w:rPr>
                <w:rFonts w:cs="Arial" w:hint="eastAsia"/>
                <w:b/>
                <w:bCs/>
                <w:sz w:val="20"/>
                <w:szCs w:val="20"/>
              </w:rPr>
              <w:t>21301</w:t>
            </w:r>
          </w:p>
        </w:tc>
        <w:tc>
          <w:tcPr>
            <w:tcW w:w="1249"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11"/>
                <w:szCs w:val="11"/>
              </w:rPr>
            </w:pPr>
            <w:r>
              <w:rPr>
                <w:rFonts w:cs="Arial" w:hint="eastAsia"/>
                <w:b/>
                <w:bCs/>
                <w:sz w:val="11"/>
                <w:szCs w:val="11"/>
              </w:rPr>
              <w:t>农业</w:t>
            </w:r>
          </w:p>
        </w:tc>
        <w:tc>
          <w:tcPr>
            <w:tcW w:w="177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282.00</w:t>
            </w: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226.77</w:t>
            </w:r>
          </w:p>
        </w:tc>
        <w:tc>
          <w:tcPr>
            <w:tcW w:w="184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sz w:val="20"/>
                <w:szCs w:val="20"/>
              </w:rPr>
              <w:t>55.23</w:t>
            </w:r>
          </w:p>
        </w:tc>
        <w:tc>
          <w:tcPr>
            <w:tcW w:w="1843"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46"/>
          <w:jc w:val="center"/>
        </w:trPr>
        <w:tc>
          <w:tcPr>
            <w:tcW w:w="110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sz w:val="20"/>
                <w:szCs w:val="20"/>
              </w:rPr>
            </w:pPr>
            <w:r>
              <w:rPr>
                <w:rFonts w:cs="Arial" w:hint="eastAsia"/>
                <w:sz w:val="20"/>
                <w:szCs w:val="20"/>
              </w:rPr>
              <w:t>2130104</w:t>
            </w:r>
          </w:p>
        </w:tc>
        <w:tc>
          <w:tcPr>
            <w:tcW w:w="1249"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sz w:val="11"/>
                <w:szCs w:val="11"/>
              </w:rPr>
            </w:pPr>
            <w:r>
              <w:rPr>
                <w:rFonts w:cs="Arial" w:hint="eastAsia"/>
                <w:sz w:val="11"/>
                <w:szCs w:val="11"/>
              </w:rPr>
              <w:t xml:space="preserve">  事业运行</w:t>
            </w:r>
          </w:p>
        </w:tc>
        <w:tc>
          <w:tcPr>
            <w:tcW w:w="177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257.12</w:t>
            </w: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226.77</w:t>
            </w:r>
          </w:p>
        </w:tc>
        <w:tc>
          <w:tcPr>
            <w:tcW w:w="184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30.35</w:t>
            </w:r>
          </w:p>
        </w:tc>
        <w:tc>
          <w:tcPr>
            <w:tcW w:w="1843"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50"/>
          <w:jc w:val="center"/>
        </w:trPr>
        <w:tc>
          <w:tcPr>
            <w:tcW w:w="110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sz w:val="20"/>
                <w:szCs w:val="20"/>
              </w:rPr>
            </w:pPr>
            <w:r>
              <w:rPr>
                <w:rFonts w:cs="Arial" w:hint="eastAsia"/>
                <w:sz w:val="20"/>
                <w:szCs w:val="20"/>
              </w:rPr>
              <w:t>2130110</w:t>
            </w:r>
          </w:p>
        </w:tc>
        <w:tc>
          <w:tcPr>
            <w:tcW w:w="1249"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rPr>
                <w:rFonts w:cs="Arial"/>
                <w:sz w:val="11"/>
                <w:szCs w:val="11"/>
              </w:rPr>
            </w:pPr>
            <w:r>
              <w:rPr>
                <w:rFonts w:cs="Arial" w:hint="eastAsia"/>
                <w:sz w:val="11"/>
                <w:szCs w:val="11"/>
              </w:rPr>
              <w:t xml:space="preserve">  执法监管</w:t>
            </w:r>
          </w:p>
        </w:tc>
        <w:tc>
          <w:tcPr>
            <w:tcW w:w="177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6.64</w:t>
            </w: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 xml:space="preserve">　</w:t>
            </w:r>
          </w:p>
        </w:tc>
        <w:tc>
          <w:tcPr>
            <w:tcW w:w="1842"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6.64</w:t>
            </w:r>
          </w:p>
        </w:tc>
        <w:tc>
          <w:tcPr>
            <w:tcW w:w="1843"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135"/>
          <w:jc w:val="center"/>
        </w:trPr>
        <w:tc>
          <w:tcPr>
            <w:tcW w:w="110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sz w:val="20"/>
                <w:szCs w:val="20"/>
              </w:rPr>
            </w:pPr>
            <w:r>
              <w:rPr>
                <w:rFonts w:cs="Arial" w:hint="eastAsia"/>
                <w:sz w:val="20"/>
                <w:szCs w:val="20"/>
              </w:rPr>
              <w:t>2130119</w:t>
            </w:r>
          </w:p>
        </w:tc>
        <w:tc>
          <w:tcPr>
            <w:tcW w:w="1249"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sz w:val="11"/>
                <w:szCs w:val="11"/>
              </w:rPr>
            </w:pPr>
            <w:r>
              <w:rPr>
                <w:rFonts w:cs="Arial" w:hint="eastAsia"/>
                <w:sz w:val="11"/>
                <w:szCs w:val="11"/>
              </w:rPr>
              <w:t xml:space="preserve">  防灾救灾</w:t>
            </w:r>
          </w:p>
        </w:tc>
        <w:tc>
          <w:tcPr>
            <w:tcW w:w="177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10.00</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 xml:space="preserve">　</w:t>
            </w:r>
          </w:p>
        </w:tc>
        <w:tc>
          <w:tcPr>
            <w:tcW w:w="184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10.00</w:t>
            </w:r>
          </w:p>
        </w:tc>
        <w:tc>
          <w:tcPr>
            <w:tcW w:w="1843"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225"/>
          <w:jc w:val="center"/>
        </w:trPr>
        <w:tc>
          <w:tcPr>
            <w:tcW w:w="110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sz w:val="20"/>
                <w:szCs w:val="20"/>
              </w:rPr>
            </w:pPr>
            <w:r>
              <w:rPr>
                <w:rFonts w:cs="Arial" w:hint="eastAsia"/>
                <w:sz w:val="20"/>
                <w:szCs w:val="20"/>
              </w:rPr>
              <w:t>2130199</w:t>
            </w:r>
          </w:p>
        </w:tc>
        <w:tc>
          <w:tcPr>
            <w:tcW w:w="1249"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sz w:val="11"/>
                <w:szCs w:val="11"/>
              </w:rPr>
            </w:pPr>
            <w:r>
              <w:rPr>
                <w:rFonts w:cs="Arial" w:hint="eastAsia"/>
                <w:sz w:val="11"/>
                <w:szCs w:val="11"/>
              </w:rPr>
              <w:t xml:space="preserve">  其他农业支出</w:t>
            </w:r>
          </w:p>
        </w:tc>
        <w:tc>
          <w:tcPr>
            <w:tcW w:w="177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8.24</w:t>
            </w: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 xml:space="preserve">　</w:t>
            </w:r>
          </w:p>
        </w:tc>
        <w:tc>
          <w:tcPr>
            <w:tcW w:w="184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8.24</w:t>
            </w:r>
          </w:p>
        </w:tc>
        <w:tc>
          <w:tcPr>
            <w:tcW w:w="1843"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308"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225"/>
          <w:jc w:val="center"/>
        </w:trPr>
        <w:tc>
          <w:tcPr>
            <w:tcW w:w="110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b/>
                <w:bCs/>
                <w:sz w:val="20"/>
                <w:szCs w:val="20"/>
              </w:rPr>
            </w:pPr>
            <w:r>
              <w:rPr>
                <w:rFonts w:cs="Arial" w:hint="eastAsia"/>
                <w:b/>
                <w:bCs/>
                <w:sz w:val="20"/>
                <w:szCs w:val="20"/>
              </w:rPr>
              <w:t>221</w:t>
            </w:r>
          </w:p>
        </w:tc>
        <w:tc>
          <w:tcPr>
            <w:tcW w:w="1249"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b/>
                <w:bCs/>
                <w:sz w:val="11"/>
                <w:szCs w:val="11"/>
              </w:rPr>
            </w:pPr>
            <w:r>
              <w:rPr>
                <w:rFonts w:cs="Arial" w:hint="eastAsia"/>
                <w:b/>
                <w:bCs/>
                <w:sz w:val="11"/>
                <w:szCs w:val="11"/>
              </w:rPr>
              <w:t>住房保障支出</w:t>
            </w:r>
          </w:p>
        </w:tc>
        <w:tc>
          <w:tcPr>
            <w:tcW w:w="177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25.54</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25.54</w:t>
            </w:r>
          </w:p>
        </w:tc>
        <w:tc>
          <w:tcPr>
            <w:tcW w:w="184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 xml:space="preserve">　</w:t>
            </w:r>
          </w:p>
        </w:tc>
        <w:tc>
          <w:tcPr>
            <w:tcW w:w="1843"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195"/>
          <w:jc w:val="center"/>
        </w:trPr>
        <w:tc>
          <w:tcPr>
            <w:tcW w:w="110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20"/>
                <w:szCs w:val="20"/>
              </w:rPr>
            </w:pPr>
            <w:r>
              <w:rPr>
                <w:rFonts w:cs="Arial" w:hint="eastAsia"/>
                <w:b/>
                <w:bCs/>
                <w:sz w:val="20"/>
                <w:szCs w:val="20"/>
              </w:rPr>
              <w:t>22102</w:t>
            </w:r>
          </w:p>
        </w:tc>
        <w:tc>
          <w:tcPr>
            <w:tcW w:w="1249"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rPr>
                <w:rFonts w:cs="Arial"/>
                <w:b/>
                <w:bCs/>
                <w:sz w:val="11"/>
                <w:szCs w:val="11"/>
              </w:rPr>
            </w:pPr>
            <w:r>
              <w:rPr>
                <w:rFonts w:cs="Arial" w:hint="eastAsia"/>
                <w:b/>
                <w:bCs/>
                <w:sz w:val="11"/>
                <w:szCs w:val="11"/>
              </w:rPr>
              <w:t>住房改革支出</w:t>
            </w:r>
          </w:p>
        </w:tc>
        <w:tc>
          <w:tcPr>
            <w:tcW w:w="177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25.54</w:t>
            </w: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25.54</w:t>
            </w:r>
          </w:p>
        </w:tc>
        <w:tc>
          <w:tcPr>
            <w:tcW w:w="1842"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cs="Arial"/>
                <w:b/>
                <w:bCs/>
                <w:sz w:val="20"/>
                <w:szCs w:val="20"/>
              </w:rPr>
            </w:pPr>
            <w:r>
              <w:rPr>
                <w:rFonts w:cs="Arial" w:hint="eastAsia"/>
                <w:b/>
                <w:bCs/>
                <w:sz w:val="20"/>
                <w:szCs w:val="20"/>
              </w:rPr>
              <w:t xml:space="preserve">　</w:t>
            </w:r>
          </w:p>
        </w:tc>
        <w:tc>
          <w:tcPr>
            <w:tcW w:w="1843"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c>
          <w:tcPr>
            <w:tcW w:w="1985"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2308" w:type="dxa"/>
            <w:tcBorders>
              <w:top w:val="single" w:sz="8" w:space="0" w:color="auto"/>
              <w:left w:val="single" w:sz="8" w:space="0" w:color="auto"/>
              <w:bottom w:val="single" w:sz="4" w:space="0" w:color="auto"/>
              <w:right w:val="single" w:sz="8" w:space="0" w:color="auto"/>
            </w:tcBorders>
            <w:vAlign w:val="center"/>
          </w:tcPr>
          <w:p w:rsidR="00E64543" w:rsidRDefault="00E64543" w:rsidP="00F66E73">
            <w:pPr>
              <w:jc w:val="right"/>
              <w:rPr>
                <w:rFonts w:eastAsia="仿宋_GB2312"/>
                <w:szCs w:val="21"/>
              </w:rPr>
            </w:pPr>
          </w:p>
        </w:tc>
      </w:tr>
      <w:tr w:rsidR="00E64543" w:rsidTr="00F66E73">
        <w:trPr>
          <w:trHeight w:val="255"/>
          <w:jc w:val="center"/>
        </w:trPr>
        <w:tc>
          <w:tcPr>
            <w:tcW w:w="110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sz w:val="20"/>
                <w:szCs w:val="20"/>
              </w:rPr>
            </w:pPr>
            <w:r>
              <w:rPr>
                <w:rFonts w:cs="Arial" w:hint="eastAsia"/>
                <w:sz w:val="20"/>
                <w:szCs w:val="20"/>
              </w:rPr>
              <w:t>2210201</w:t>
            </w:r>
          </w:p>
        </w:tc>
        <w:tc>
          <w:tcPr>
            <w:tcW w:w="1249"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rPr>
                <w:rFonts w:cs="Arial"/>
                <w:sz w:val="11"/>
                <w:szCs w:val="11"/>
              </w:rPr>
            </w:pPr>
            <w:r>
              <w:rPr>
                <w:rFonts w:cs="Arial" w:hint="eastAsia"/>
                <w:sz w:val="11"/>
                <w:szCs w:val="11"/>
              </w:rPr>
              <w:t xml:space="preserve">  住房公积金</w:t>
            </w:r>
          </w:p>
        </w:tc>
        <w:tc>
          <w:tcPr>
            <w:tcW w:w="177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25.54</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25.54</w:t>
            </w:r>
          </w:p>
        </w:tc>
        <w:tc>
          <w:tcPr>
            <w:tcW w:w="1842"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cs="Arial"/>
                <w:sz w:val="20"/>
                <w:szCs w:val="20"/>
              </w:rPr>
            </w:pPr>
            <w:r>
              <w:rPr>
                <w:rFonts w:cs="Arial" w:hint="eastAsia"/>
                <w:sz w:val="20"/>
                <w:szCs w:val="20"/>
              </w:rPr>
              <w:t xml:space="preserve">　</w:t>
            </w:r>
          </w:p>
        </w:tc>
        <w:tc>
          <w:tcPr>
            <w:tcW w:w="1843"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1985"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p>
        </w:tc>
        <w:tc>
          <w:tcPr>
            <w:tcW w:w="2308" w:type="dxa"/>
            <w:tcBorders>
              <w:top w:val="single" w:sz="4"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bl>
    <w:p w:rsidR="00E64543" w:rsidRDefault="00E64543" w:rsidP="00E64543">
      <w:pPr>
        <w:ind w:firstLineChars="300" w:firstLine="720"/>
        <w:rPr>
          <w:rFonts w:eastAsia="仿宋_GB2312"/>
          <w:szCs w:val="21"/>
        </w:rPr>
      </w:pPr>
      <w:r>
        <w:rPr>
          <w:rFonts w:eastAsia="仿宋_GB2312" w:hint="eastAsia"/>
          <w:szCs w:val="21"/>
        </w:rPr>
        <w:t>注：本表反映部门本年度各项支出情况。</w:t>
      </w:r>
    </w:p>
    <w:p w:rsidR="00E64543" w:rsidRDefault="00E64543" w:rsidP="00E64543">
      <w:pPr>
        <w:pStyle w:val="a6"/>
        <w:shd w:val="clear" w:color="auto" w:fill="FFFFFF"/>
      </w:pPr>
    </w:p>
    <w:p w:rsidR="00E64543" w:rsidRDefault="00E64543" w:rsidP="00E64543">
      <w:pPr>
        <w:ind w:left="93"/>
        <w:jc w:val="center"/>
        <w:rPr>
          <w:rFonts w:eastAsia="方正小标宋_GBK"/>
          <w:color w:val="000000"/>
          <w:sz w:val="36"/>
          <w:szCs w:val="21"/>
        </w:rPr>
      </w:pPr>
      <w:r>
        <w:rPr>
          <w:rFonts w:eastAsia="方正小标宋_GBK" w:hint="eastAsia"/>
          <w:color w:val="000000"/>
          <w:sz w:val="36"/>
          <w:szCs w:val="21"/>
        </w:rPr>
        <w:t>财政拨款收支决算总表</w:t>
      </w:r>
    </w:p>
    <w:p w:rsidR="00E64543" w:rsidRDefault="00E64543" w:rsidP="00E64543">
      <w:pPr>
        <w:tabs>
          <w:tab w:val="left" w:pos="4453"/>
          <w:tab w:val="left" w:pos="4933"/>
          <w:tab w:val="left" w:pos="6813"/>
          <w:tab w:val="left" w:pos="11113"/>
          <w:tab w:val="left" w:pos="11549"/>
          <w:tab w:val="left" w:pos="13429"/>
          <w:tab w:val="left" w:pos="15089"/>
        </w:tabs>
        <w:spacing w:line="240" w:lineRule="exact"/>
        <w:ind w:left="91" w:right="750"/>
        <w:jc w:val="right"/>
        <w:rPr>
          <w:color w:val="000000"/>
          <w:szCs w:val="21"/>
        </w:rPr>
      </w:pPr>
    </w:p>
    <w:p w:rsidR="00E64543" w:rsidRDefault="00E64543" w:rsidP="00E64543">
      <w:pPr>
        <w:tabs>
          <w:tab w:val="left" w:pos="12330"/>
          <w:tab w:val="left" w:pos="12375"/>
          <w:tab w:val="left" w:pos="13429"/>
          <w:tab w:val="left" w:pos="15089"/>
        </w:tabs>
        <w:spacing w:line="240" w:lineRule="exact"/>
        <w:ind w:right="1230"/>
        <w:rPr>
          <w:color w:val="000000"/>
          <w:szCs w:val="21"/>
        </w:rPr>
      </w:pPr>
      <w:r>
        <w:rPr>
          <w:rFonts w:eastAsia="仿宋_GB2312" w:hint="eastAsia"/>
          <w:color w:val="000000"/>
          <w:szCs w:val="21"/>
        </w:rPr>
        <w:t>部门：邵阳市种子管理处</w:t>
      </w:r>
      <w:r>
        <w:rPr>
          <w:rFonts w:eastAsia="仿宋_GB2312"/>
          <w:color w:val="000000"/>
          <w:szCs w:val="21"/>
        </w:rPr>
        <w:t xml:space="preserve"> </w:t>
      </w:r>
      <w:r>
        <w:rPr>
          <w:rFonts w:eastAsia="仿宋_GB2312"/>
          <w:color w:val="000000"/>
          <w:sz w:val="20"/>
          <w:szCs w:val="20"/>
        </w:rPr>
        <w:t xml:space="preserve"> </w:t>
      </w:r>
      <w:r>
        <w:rPr>
          <w:rFonts w:eastAsia="仿宋_GB2312" w:hint="eastAsia"/>
          <w:color w:val="000000"/>
          <w:szCs w:val="21"/>
        </w:rPr>
        <w:t xml:space="preserve">                                                                    </w:t>
      </w:r>
      <w:r>
        <w:rPr>
          <w:rFonts w:hint="eastAsia"/>
          <w:color w:val="000000"/>
          <w:szCs w:val="21"/>
        </w:rPr>
        <w:t>公开</w:t>
      </w:r>
      <w:r>
        <w:rPr>
          <w:color w:val="000000"/>
          <w:szCs w:val="21"/>
        </w:rPr>
        <w:t>04</w:t>
      </w:r>
      <w:r>
        <w:rPr>
          <w:rFonts w:hint="eastAsia"/>
          <w:color w:val="000000"/>
          <w:szCs w:val="21"/>
        </w:rPr>
        <w:t>表</w:t>
      </w:r>
    </w:p>
    <w:p w:rsidR="00E64543" w:rsidRDefault="00E64543" w:rsidP="00E64543">
      <w:pPr>
        <w:tabs>
          <w:tab w:val="left" w:pos="13725"/>
          <w:tab w:val="left" w:pos="13755"/>
          <w:tab w:val="left" w:pos="13800"/>
        </w:tabs>
        <w:spacing w:line="240" w:lineRule="exact"/>
        <w:ind w:left="2880" w:hangingChars="1200" w:hanging="2880"/>
        <w:rPr>
          <w:rFonts w:eastAsia="仿宋_GB2312"/>
          <w:color w:val="000000"/>
          <w:szCs w:val="21"/>
        </w:rPr>
      </w:pPr>
    </w:p>
    <w:p w:rsidR="00E64543" w:rsidRDefault="00E64543" w:rsidP="00E64543">
      <w:pPr>
        <w:tabs>
          <w:tab w:val="left" w:pos="13725"/>
          <w:tab w:val="left" w:pos="13755"/>
          <w:tab w:val="left" w:pos="13800"/>
        </w:tabs>
        <w:spacing w:line="240" w:lineRule="exact"/>
        <w:ind w:leftChars="1200" w:left="2880" w:firstLineChars="3400" w:firstLine="8160"/>
        <w:rPr>
          <w:rFonts w:eastAsia="仿宋_GB2312"/>
          <w:color w:val="000000"/>
          <w:szCs w:val="21"/>
        </w:rPr>
      </w:pPr>
      <w:r>
        <w:rPr>
          <w:rFonts w:eastAsia="仿宋_GB2312" w:hint="eastAsia"/>
          <w:color w:val="000000"/>
          <w:szCs w:val="21"/>
        </w:rPr>
        <w:t>单位：万元</w:t>
      </w:r>
    </w:p>
    <w:tbl>
      <w:tblPr>
        <w:tblW w:w="146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994"/>
        <w:gridCol w:w="480"/>
        <w:gridCol w:w="1880"/>
        <w:gridCol w:w="3761"/>
        <w:gridCol w:w="456"/>
        <w:gridCol w:w="1880"/>
        <w:gridCol w:w="1660"/>
        <w:gridCol w:w="1572"/>
      </w:tblGrid>
      <w:tr w:rsidR="00E64543" w:rsidTr="00F66E73">
        <w:trPr>
          <w:trHeight w:val="262"/>
          <w:jc w:val="center"/>
        </w:trPr>
        <w:tc>
          <w:tcPr>
            <w:tcW w:w="5354" w:type="dxa"/>
            <w:gridSpan w:val="3"/>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收入</w:t>
            </w:r>
          </w:p>
        </w:tc>
        <w:tc>
          <w:tcPr>
            <w:tcW w:w="9329" w:type="dxa"/>
            <w:gridSpan w:val="5"/>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支出</w:t>
            </w:r>
          </w:p>
        </w:tc>
      </w:tr>
      <w:tr w:rsidR="00E64543" w:rsidTr="00F66E73">
        <w:trPr>
          <w:trHeight w:val="493"/>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项</w:t>
            </w:r>
            <w:r>
              <w:rPr>
                <w:rFonts w:eastAsia="仿宋_GB2312"/>
                <w:b/>
                <w:szCs w:val="21"/>
              </w:rPr>
              <w:t xml:space="preserve">    </w:t>
            </w:r>
            <w:r>
              <w:rPr>
                <w:rFonts w:eastAsia="仿宋_GB2312" w:hint="eastAsia"/>
                <w:b/>
                <w:szCs w:val="21"/>
              </w:rPr>
              <w:t>目</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行次</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金额</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项</w:t>
            </w:r>
            <w:r>
              <w:rPr>
                <w:rFonts w:eastAsia="仿宋_GB2312"/>
                <w:b/>
                <w:szCs w:val="21"/>
              </w:rPr>
              <w:t xml:space="preserve">    </w:t>
            </w:r>
            <w:r>
              <w:rPr>
                <w:rFonts w:eastAsia="仿宋_GB2312" w:hint="eastAsia"/>
                <w:b/>
                <w:szCs w:val="21"/>
              </w:rPr>
              <w:t>目</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行次</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合计</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一般公共预算财政拨款</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政府性基金预算财政拨款</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栏</w:t>
            </w:r>
            <w:r>
              <w:rPr>
                <w:rFonts w:eastAsia="仿宋_GB2312"/>
                <w:szCs w:val="21"/>
              </w:rPr>
              <w:t xml:space="preserve">    </w:t>
            </w:r>
            <w:r>
              <w:rPr>
                <w:rFonts w:eastAsia="仿宋_GB2312" w:hint="eastAsia"/>
                <w:szCs w:val="21"/>
              </w:rPr>
              <w:t>次</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栏</w:t>
            </w:r>
            <w:r>
              <w:rPr>
                <w:rFonts w:eastAsia="仿宋_GB2312"/>
                <w:szCs w:val="21"/>
              </w:rPr>
              <w:t xml:space="preserve">    </w:t>
            </w:r>
            <w:r>
              <w:rPr>
                <w:rFonts w:eastAsia="仿宋_GB2312" w:hint="eastAsia"/>
                <w:szCs w:val="21"/>
              </w:rPr>
              <w:t>次</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3</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4</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一、一般公共预算财政拨款</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438.85</w:t>
            </w: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一、一般公共服务支出</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15</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二、政府性基金预算财政拨款</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二、外交支出</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16</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3</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三、国防支出</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17</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4</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四、公共安全支出</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18</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5</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五、教育支出</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19</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lastRenderedPageBreak/>
              <w:t xml:space="preserve">　</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6</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六、科学技术支出</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20</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7</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七、</w:t>
            </w:r>
            <w:r>
              <w:rPr>
                <w:rFonts w:eastAsia="仿宋_GB2312"/>
                <w:szCs w:val="21"/>
              </w:rPr>
              <w:t>…</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21</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8</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22</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bCs/>
                <w:szCs w:val="21"/>
              </w:rPr>
            </w:pPr>
            <w:r>
              <w:rPr>
                <w:rFonts w:eastAsia="仿宋_GB2312" w:hint="eastAsia"/>
                <w:b/>
                <w:bCs/>
                <w:szCs w:val="21"/>
              </w:rPr>
              <w:t>本年收入合计</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9</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438.45</w:t>
            </w: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bCs/>
                <w:szCs w:val="21"/>
              </w:rPr>
            </w:pPr>
            <w:r>
              <w:rPr>
                <w:rFonts w:eastAsia="仿宋_GB2312" w:hint="eastAsia"/>
                <w:b/>
                <w:bCs/>
                <w:szCs w:val="21"/>
              </w:rPr>
              <w:t>本年支出合计</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23</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383.69</w:t>
            </w: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383.69</w:t>
            </w: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bCs/>
                <w:szCs w:val="21"/>
              </w:rPr>
            </w:pPr>
            <w:r>
              <w:rPr>
                <w:rFonts w:eastAsia="仿宋_GB2312" w:hint="eastAsia"/>
                <w:b/>
                <w:bCs/>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年初财政拨款结转和结余</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10</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11.65</w:t>
            </w: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年末财政拨款结转和结余</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24</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66.42</w:t>
            </w: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66.42</w:t>
            </w: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一、一般公共预算财政拨款</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11</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11.65</w:t>
            </w: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25</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二、政府性基金预算财政拨款</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12</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26</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13</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27</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402"/>
          <w:jc w:val="center"/>
        </w:trPr>
        <w:tc>
          <w:tcPr>
            <w:tcW w:w="2994"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bCs/>
                <w:szCs w:val="21"/>
              </w:rPr>
            </w:pPr>
            <w:r>
              <w:rPr>
                <w:rFonts w:eastAsia="仿宋_GB2312" w:hint="eastAsia"/>
                <w:b/>
                <w:bCs/>
                <w:szCs w:val="21"/>
              </w:rPr>
              <w:t>总计</w:t>
            </w:r>
          </w:p>
        </w:tc>
        <w:tc>
          <w:tcPr>
            <w:tcW w:w="4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14</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right"/>
              <w:rPr>
                <w:rFonts w:eastAsia="仿宋_GB2312"/>
                <w:szCs w:val="21"/>
              </w:rPr>
            </w:pPr>
            <w:r>
              <w:rPr>
                <w:rFonts w:eastAsia="仿宋_GB2312" w:hint="eastAsia"/>
                <w:szCs w:val="21"/>
              </w:rPr>
              <w:t>450.11</w:t>
            </w:r>
            <w:r>
              <w:rPr>
                <w:rFonts w:eastAsia="仿宋_GB2312" w:hint="eastAsia"/>
                <w:szCs w:val="21"/>
              </w:rPr>
              <w:t xml:space="preserve">　</w:t>
            </w:r>
          </w:p>
        </w:tc>
        <w:tc>
          <w:tcPr>
            <w:tcW w:w="3761"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bCs/>
                <w:szCs w:val="21"/>
              </w:rPr>
            </w:pPr>
            <w:r>
              <w:rPr>
                <w:rFonts w:eastAsia="仿宋_GB2312" w:hint="eastAsia"/>
                <w:b/>
                <w:bCs/>
                <w:szCs w:val="21"/>
              </w:rPr>
              <w:t>总计</w:t>
            </w:r>
          </w:p>
        </w:tc>
        <w:tc>
          <w:tcPr>
            <w:tcW w:w="456"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28</w:t>
            </w:r>
          </w:p>
        </w:tc>
        <w:tc>
          <w:tcPr>
            <w:tcW w:w="188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r>
              <w:rPr>
                <w:rFonts w:eastAsia="仿宋_GB2312" w:hint="eastAsia"/>
                <w:szCs w:val="21"/>
              </w:rPr>
              <w:t>450.11</w:t>
            </w:r>
          </w:p>
        </w:tc>
        <w:tc>
          <w:tcPr>
            <w:tcW w:w="166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450.11</w:t>
            </w:r>
            <w:r>
              <w:rPr>
                <w:rFonts w:eastAsia="仿宋_GB2312" w:hint="eastAsia"/>
                <w:szCs w:val="21"/>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bCs/>
                <w:szCs w:val="21"/>
              </w:rPr>
            </w:pPr>
            <w:r>
              <w:rPr>
                <w:rFonts w:eastAsia="仿宋_GB2312" w:hint="eastAsia"/>
                <w:b/>
                <w:bCs/>
                <w:szCs w:val="21"/>
              </w:rPr>
              <w:t xml:space="preserve">　</w:t>
            </w:r>
          </w:p>
        </w:tc>
      </w:tr>
    </w:tbl>
    <w:p w:rsidR="00E64543" w:rsidRDefault="00E64543" w:rsidP="00E64543">
      <w:pPr>
        <w:pStyle w:val="a6"/>
        <w:shd w:val="clear" w:color="auto" w:fill="FFFFFF"/>
      </w:pPr>
      <w:r>
        <w:rPr>
          <w:rFonts w:eastAsia="仿宋_GB2312" w:hint="eastAsia"/>
          <w:szCs w:val="21"/>
        </w:rPr>
        <w:t>注：本表反映部门本年度一般公共预算财政拨款和政府性基金预算财政拨款的总收支和年末结转结余情况。</w:t>
      </w: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jc w:val="center"/>
        <w:rPr>
          <w:rFonts w:eastAsia="方正小标宋_GBK"/>
          <w:sz w:val="36"/>
          <w:szCs w:val="36"/>
        </w:rPr>
      </w:pPr>
    </w:p>
    <w:p w:rsidR="00E64543" w:rsidRDefault="00E64543" w:rsidP="00E64543">
      <w:pPr>
        <w:jc w:val="center"/>
        <w:rPr>
          <w:rFonts w:eastAsia="方正小标宋_GBK"/>
          <w:sz w:val="36"/>
          <w:szCs w:val="36"/>
        </w:rPr>
      </w:pPr>
      <w:r>
        <w:rPr>
          <w:rFonts w:eastAsia="方正小标宋_GBK" w:hint="eastAsia"/>
          <w:sz w:val="36"/>
          <w:szCs w:val="36"/>
        </w:rPr>
        <w:t>一般公共预算财政拨款支出决算表</w:t>
      </w:r>
      <w:bookmarkStart w:id="0" w:name="RANGE!A1:F16"/>
      <w:bookmarkEnd w:id="0"/>
    </w:p>
    <w:p w:rsidR="00E64543" w:rsidRDefault="00E64543" w:rsidP="00E64543">
      <w:pPr>
        <w:spacing w:beforeLines="50"/>
        <w:ind w:left="10200" w:right="480" w:hangingChars="4250" w:hanging="10200"/>
        <w:rPr>
          <w:rFonts w:eastAsia="仿宋_GB2312"/>
          <w:color w:val="000000"/>
          <w:szCs w:val="21"/>
        </w:rPr>
      </w:pPr>
      <w:r>
        <w:rPr>
          <w:rFonts w:eastAsia="仿宋_GB2312"/>
          <w:color w:val="000000"/>
          <w:szCs w:val="21"/>
        </w:rPr>
        <w:t xml:space="preserve">    </w:t>
      </w:r>
      <w:r>
        <w:rPr>
          <w:rFonts w:eastAsia="仿宋_GB2312" w:hint="eastAsia"/>
          <w:color w:val="000000"/>
          <w:szCs w:val="21"/>
        </w:rPr>
        <w:t>部门：邵阳市种子管理处</w:t>
      </w:r>
      <w:r>
        <w:rPr>
          <w:rFonts w:eastAsia="仿宋_GB2312"/>
          <w:color w:val="000000"/>
          <w:szCs w:val="21"/>
        </w:rPr>
        <w:t xml:space="preserve">                                                                      </w:t>
      </w:r>
      <w:r>
        <w:rPr>
          <w:rFonts w:eastAsia="仿宋_GB2312" w:hint="eastAsia"/>
          <w:color w:val="000000"/>
          <w:szCs w:val="21"/>
        </w:rPr>
        <w:t>公开</w:t>
      </w:r>
      <w:r>
        <w:rPr>
          <w:rFonts w:eastAsia="仿宋_GB2312"/>
          <w:color w:val="000000"/>
          <w:szCs w:val="21"/>
        </w:rPr>
        <w:t>05</w:t>
      </w:r>
      <w:r>
        <w:rPr>
          <w:rFonts w:eastAsia="仿宋_GB2312" w:hint="eastAsia"/>
          <w:color w:val="000000"/>
          <w:szCs w:val="21"/>
        </w:rPr>
        <w:t>表</w:t>
      </w:r>
      <w:r>
        <w:rPr>
          <w:rFonts w:eastAsia="仿宋_GB2312"/>
          <w:color w:val="000000"/>
          <w:szCs w:val="21"/>
        </w:rPr>
        <w:t xml:space="preserve">                                                                                                                                                                    </w:t>
      </w:r>
      <w:r>
        <w:rPr>
          <w:rFonts w:eastAsia="仿宋_GB2312" w:hint="eastAsia"/>
          <w:color w:val="000000"/>
          <w:szCs w:val="21"/>
        </w:rPr>
        <w:t>单位：万元</w:t>
      </w:r>
    </w:p>
    <w:tbl>
      <w:tblPr>
        <w:tblW w:w="14219" w:type="dxa"/>
        <w:jc w:val="center"/>
        <w:tblLayout w:type="fixed"/>
        <w:tblLook w:val="0000"/>
      </w:tblPr>
      <w:tblGrid>
        <w:gridCol w:w="1200"/>
        <w:gridCol w:w="3527"/>
        <w:gridCol w:w="3000"/>
        <w:gridCol w:w="3492"/>
        <w:gridCol w:w="3000"/>
      </w:tblGrid>
      <w:tr w:rsidR="00E64543" w:rsidTr="00F66E73">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vAlign w:val="center"/>
          </w:tcPr>
          <w:p w:rsidR="00E64543" w:rsidRDefault="00E64543" w:rsidP="00F66E73">
            <w:pPr>
              <w:jc w:val="center"/>
              <w:rPr>
                <w:rFonts w:eastAsia="仿宋_GB2312"/>
                <w:b/>
                <w:szCs w:val="21"/>
              </w:rPr>
            </w:pPr>
            <w:r>
              <w:rPr>
                <w:rFonts w:eastAsia="仿宋_GB2312" w:hint="eastAsia"/>
                <w:b/>
                <w:szCs w:val="21"/>
              </w:rPr>
              <w:lastRenderedPageBreak/>
              <w:t>项</w:t>
            </w:r>
            <w:r>
              <w:rPr>
                <w:rFonts w:eastAsia="仿宋_GB2312"/>
                <w:b/>
                <w:szCs w:val="21"/>
              </w:rPr>
              <w:t xml:space="preserve"> </w:t>
            </w:r>
            <w:r>
              <w:rPr>
                <w:rFonts w:eastAsia="仿宋_GB2312"/>
                <w:b/>
                <w:color w:val="000000"/>
                <w:szCs w:val="21"/>
              </w:rPr>
              <w:t xml:space="preserve">   </w:t>
            </w:r>
            <w:r>
              <w:rPr>
                <w:rFonts w:eastAsia="仿宋_GB2312" w:hint="eastAsia"/>
                <w:b/>
                <w:szCs w:val="21"/>
              </w:rPr>
              <w:t>目</w:t>
            </w:r>
          </w:p>
        </w:tc>
        <w:tc>
          <w:tcPr>
            <w:tcW w:w="9492" w:type="dxa"/>
            <w:gridSpan w:val="3"/>
            <w:tcBorders>
              <w:top w:val="single" w:sz="8" w:space="0" w:color="auto"/>
              <w:left w:val="nil"/>
              <w:bottom w:val="single" w:sz="4" w:space="0" w:color="auto"/>
              <w:right w:val="single" w:sz="8" w:space="0" w:color="000000"/>
            </w:tcBorders>
            <w:vAlign w:val="center"/>
          </w:tcPr>
          <w:p w:rsidR="00E64543" w:rsidRDefault="00E64543" w:rsidP="00F66E73">
            <w:pPr>
              <w:jc w:val="center"/>
              <w:rPr>
                <w:rFonts w:eastAsia="仿宋_GB2312"/>
                <w:b/>
                <w:szCs w:val="21"/>
              </w:rPr>
            </w:pPr>
            <w:r>
              <w:rPr>
                <w:rFonts w:eastAsia="仿宋_GB2312" w:hint="eastAsia"/>
                <w:b/>
                <w:szCs w:val="21"/>
              </w:rPr>
              <w:t>本年支出</w:t>
            </w:r>
          </w:p>
        </w:tc>
      </w:tr>
      <w:tr w:rsidR="00E64543" w:rsidTr="00F66E73">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vAlign w:val="center"/>
          </w:tcPr>
          <w:p w:rsidR="00E64543" w:rsidRDefault="00E64543" w:rsidP="00F66E73">
            <w:pPr>
              <w:jc w:val="center"/>
              <w:rPr>
                <w:rFonts w:eastAsia="仿宋_GB2312"/>
                <w:b/>
                <w:szCs w:val="21"/>
              </w:rPr>
            </w:pPr>
            <w:r>
              <w:rPr>
                <w:rFonts w:eastAsia="仿宋_GB2312" w:hint="eastAsia"/>
                <w:b/>
                <w:szCs w:val="21"/>
              </w:rPr>
              <w:t>功能分类科目编码</w:t>
            </w:r>
          </w:p>
        </w:tc>
        <w:tc>
          <w:tcPr>
            <w:tcW w:w="3527" w:type="dxa"/>
            <w:vMerge w:val="restart"/>
            <w:tcBorders>
              <w:top w:val="nil"/>
              <w:left w:val="single" w:sz="4" w:space="0" w:color="auto"/>
              <w:bottom w:val="single" w:sz="4" w:space="0" w:color="auto"/>
              <w:right w:val="single" w:sz="4" w:space="0" w:color="auto"/>
            </w:tcBorders>
            <w:vAlign w:val="center"/>
          </w:tcPr>
          <w:p w:rsidR="00E64543" w:rsidRDefault="00E64543" w:rsidP="00F66E73">
            <w:pPr>
              <w:jc w:val="center"/>
              <w:rPr>
                <w:rFonts w:eastAsia="仿宋_GB2312"/>
                <w:b/>
                <w:szCs w:val="21"/>
              </w:rPr>
            </w:pPr>
            <w:r>
              <w:rPr>
                <w:rFonts w:eastAsia="仿宋_GB2312" w:hint="eastAsia"/>
                <w:b/>
                <w:szCs w:val="21"/>
              </w:rPr>
              <w:t>科目名称</w:t>
            </w:r>
          </w:p>
        </w:tc>
        <w:tc>
          <w:tcPr>
            <w:tcW w:w="3000" w:type="dxa"/>
            <w:vMerge w:val="restart"/>
            <w:tcBorders>
              <w:top w:val="nil"/>
              <w:left w:val="single" w:sz="4" w:space="0" w:color="auto"/>
              <w:bottom w:val="single" w:sz="4" w:space="0" w:color="000000"/>
              <w:right w:val="single" w:sz="4" w:space="0" w:color="auto"/>
            </w:tcBorders>
            <w:vAlign w:val="center"/>
          </w:tcPr>
          <w:p w:rsidR="00E64543" w:rsidRDefault="00E64543" w:rsidP="00F66E73">
            <w:pPr>
              <w:jc w:val="center"/>
              <w:rPr>
                <w:rFonts w:eastAsia="仿宋_GB2312"/>
                <w:b/>
                <w:szCs w:val="21"/>
              </w:rPr>
            </w:pPr>
            <w:r>
              <w:rPr>
                <w:rFonts w:eastAsia="仿宋_GB2312" w:hint="eastAsia"/>
                <w:b/>
                <w:szCs w:val="21"/>
              </w:rPr>
              <w:t>小计</w:t>
            </w:r>
          </w:p>
        </w:tc>
        <w:tc>
          <w:tcPr>
            <w:tcW w:w="3492" w:type="dxa"/>
            <w:vMerge w:val="restart"/>
            <w:tcBorders>
              <w:top w:val="nil"/>
              <w:left w:val="single" w:sz="4" w:space="0" w:color="auto"/>
              <w:bottom w:val="single" w:sz="4" w:space="0" w:color="000000"/>
              <w:right w:val="single" w:sz="4" w:space="0" w:color="auto"/>
            </w:tcBorders>
            <w:vAlign w:val="center"/>
          </w:tcPr>
          <w:p w:rsidR="00E64543" w:rsidRDefault="00E64543" w:rsidP="00F66E73">
            <w:pPr>
              <w:jc w:val="center"/>
              <w:rPr>
                <w:rFonts w:eastAsia="仿宋_GB2312"/>
                <w:b/>
                <w:szCs w:val="21"/>
              </w:rPr>
            </w:pPr>
            <w:r>
              <w:rPr>
                <w:rFonts w:eastAsia="仿宋_GB2312" w:hint="eastAsia"/>
                <w:b/>
                <w:szCs w:val="21"/>
              </w:rPr>
              <w:t>基本支出</w:t>
            </w:r>
          </w:p>
        </w:tc>
        <w:tc>
          <w:tcPr>
            <w:tcW w:w="3000" w:type="dxa"/>
            <w:vMerge w:val="restart"/>
            <w:tcBorders>
              <w:top w:val="nil"/>
              <w:left w:val="single" w:sz="4" w:space="0" w:color="auto"/>
              <w:bottom w:val="single" w:sz="4" w:space="0" w:color="000000"/>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项目支出</w:t>
            </w:r>
          </w:p>
        </w:tc>
      </w:tr>
      <w:tr w:rsidR="00E64543" w:rsidTr="00F66E73">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eastAsia="仿宋_GB2312"/>
                <w:b/>
                <w:szCs w:val="21"/>
              </w:rPr>
            </w:pPr>
          </w:p>
        </w:tc>
        <w:tc>
          <w:tcPr>
            <w:tcW w:w="3527" w:type="dxa"/>
            <w:vMerge/>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b/>
                <w:szCs w:val="21"/>
              </w:rPr>
            </w:pPr>
          </w:p>
        </w:tc>
        <w:tc>
          <w:tcPr>
            <w:tcW w:w="3000" w:type="dxa"/>
            <w:vMerge/>
            <w:tcBorders>
              <w:top w:val="nil"/>
              <w:left w:val="single" w:sz="4" w:space="0" w:color="auto"/>
              <w:bottom w:val="single" w:sz="4" w:space="0" w:color="000000"/>
              <w:right w:val="single" w:sz="4" w:space="0" w:color="auto"/>
            </w:tcBorders>
            <w:vAlign w:val="center"/>
          </w:tcPr>
          <w:p w:rsidR="00E64543" w:rsidRDefault="00E64543" w:rsidP="00F66E73">
            <w:pPr>
              <w:rPr>
                <w:rFonts w:eastAsia="仿宋_GB2312"/>
                <w:b/>
                <w:szCs w:val="21"/>
              </w:rPr>
            </w:pPr>
          </w:p>
        </w:tc>
        <w:tc>
          <w:tcPr>
            <w:tcW w:w="3492" w:type="dxa"/>
            <w:vMerge/>
            <w:tcBorders>
              <w:top w:val="nil"/>
              <w:left w:val="single" w:sz="4" w:space="0" w:color="auto"/>
              <w:bottom w:val="single" w:sz="4" w:space="0" w:color="000000"/>
              <w:right w:val="single" w:sz="4" w:space="0" w:color="auto"/>
            </w:tcBorders>
            <w:vAlign w:val="center"/>
          </w:tcPr>
          <w:p w:rsidR="00E64543" w:rsidRDefault="00E64543" w:rsidP="00F66E73">
            <w:pPr>
              <w:rPr>
                <w:rFonts w:eastAsia="仿宋_GB2312"/>
                <w:b/>
                <w:szCs w:val="21"/>
              </w:rPr>
            </w:pPr>
          </w:p>
        </w:tc>
        <w:tc>
          <w:tcPr>
            <w:tcW w:w="3000" w:type="dxa"/>
            <w:vMerge/>
            <w:tcBorders>
              <w:top w:val="nil"/>
              <w:left w:val="single" w:sz="4" w:space="0" w:color="auto"/>
              <w:bottom w:val="single" w:sz="4" w:space="0" w:color="000000"/>
              <w:right w:val="single" w:sz="8" w:space="0" w:color="auto"/>
            </w:tcBorders>
            <w:vAlign w:val="center"/>
          </w:tcPr>
          <w:p w:rsidR="00E64543" w:rsidRDefault="00E64543" w:rsidP="00F66E73">
            <w:pPr>
              <w:rPr>
                <w:rFonts w:eastAsia="仿宋_GB2312"/>
                <w:b/>
                <w:szCs w:val="21"/>
              </w:rPr>
            </w:pPr>
          </w:p>
        </w:tc>
      </w:tr>
      <w:tr w:rsidR="00E64543" w:rsidTr="00F66E73">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eastAsia="仿宋_GB2312"/>
                <w:b/>
                <w:szCs w:val="21"/>
              </w:rPr>
            </w:pPr>
          </w:p>
        </w:tc>
        <w:tc>
          <w:tcPr>
            <w:tcW w:w="3527" w:type="dxa"/>
            <w:vMerge/>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b/>
                <w:szCs w:val="21"/>
              </w:rPr>
            </w:pPr>
          </w:p>
        </w:tc>
        <w:tc>
          <w:tcPr>
            <w:tcW w:w="3000" w:type="dxa"/>
            <w:vMerge/>
            <w:tcBorders>
              <w:top w:val="nil"/>
              <w:left w:val="single" w:sz="4" w:space="0" w:color="auto"/>
              <w:bottom w:val="single" w:sz="4" w:space="0" w:color="000000"/>
              <w:right w:val="single" w:sz="4" w:space="0" w:color="auto"/>
            </w:tcBorders>
            <w:vAlign w:val="center"/>
          </w:tcPr>
          <w:p w:rsidR="00E64543" w:rsidRDefault="00E64543" w:rsidP="00F66E73">
            <w:pPr>
              <w:rPr>
                <w:rFonts w:eastAsia="仿宋_GB2312"/>
                <w:b/>
                <w:szCs w:val="21"/>
              </w:rPr>
            </w:pPr>
          </w:p>
        </w:tc>
        <w:tc>
          <w:tcPr>
            <w:tcW w:w="3492" w:type="dxa"/>
            <w:vMerge/>
            <w:tcBorders>
              <w:top w:val="nil"/>
              <w:left w:val="single" w:sz="4" w:space="0" w:color="auto"/>
              <w:bottom w:val="single" w:sz="4" w:space="0" w:color="000000"/>
              <w:right w:val="single" w:sz="4" w:space="0" w:color="auto"/>
            </w:tcBorders>
            <w:vAlign w:val="center"/>
          </w:tcPr>
          <w:p w:rsidR="00E64543" w:rsidRDefault="00E64543" w:rsidP="00F66E73">
            <w:pPr>
              <w:rPr>
                <w:rFonts w:eastAsia="仿宋_GB2312"/>
                <w:b/>
                <w:szCs w:val="21"/>
              </w:rPr>
            </w:pPr>
          </w:p>
        </w:tc>
        <w:tc>
          <w:tcPr>
            <w:tcW w:w="3000" w:type="dxa"/>
            <w:vMerge/>
            <w:tcBorders>
              <w:top w:val="nil"/>
              <w:left w:val="single" w:sz="4" w:space="0" w:color="auto"/>
              <w:bottom w:val="single" w:sz="4" w:space="0" w:color="000000"/>
              <w:right w:val="single" w:sz="8" w:space="0" w:color="auto"/>
            </w:tcBorders>
            <w:vAlign w:val="center"/>
          </w:tcPr>
          <w:p w:rsidR="00E64543" w:rsidRDefault="00E64543" w:rsidP="00F66E73">
            <w:pPr>
              <w:rPr>
                <w:rFonts w:eastAsia="仿宋_GB2312"/>
                <w:b/>
                <w:szCs w:val="21"/>
              </w:rPr>
            </w:pPr>
          </w:p>
        </w:tc>
      </w:tr>
      <w:tr w:rsidR="00E64543" w:rsidTr="00F66E73">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栏次</w:t>
            </w:r>
          </w:p>
        </w:tc>
        <w:tc>
          <w:tcPr>
            <w:tcW w:w="300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w:t>
            </w:r>
          </w:p>
        </w:tc>
        <w:tc>
          <w:tcPr>
            <w:tcW w:w="349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w:t>
            </w:r>
          </w:p>
        </w:tc>
        <w:tc>
          <w:tcPr>
            <w:tcW w:w="3000" w:type="dxa"/>
            <w:tcBorders>
              <w:top w:val="nil"/>
              <w:left w:val="nil"/>
              <w:bottom w:val="single" w:sz="4"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3</w:t>
            </w:r>
          </w:p>
        </w:tc>
      </w:tr>
      <w:tr w:rsidR="00E64543" w:rsidTr="00F66E73">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合计</w:t>
            </w:r>
          </w:p>
        </w:tc>
        <w:tc>
          <w:tcPr>
            <w:tcW w:w="3000" w:type="dxa"/>
            <w:tcBorders>
              <w:top w:val="nil"/>
              <w:left w:val="nil"/>
              <w:bottom w:val="single" w:sz="4" w:space="0" w:color="auto"/>
              <w:right w:val="single" w:sz="4" w:space="0" w:color="auto"/>
            </w:tcBorders>
            <w:vAlign w:val="center"/>
          </w:tcPr>
          <w:p w:rsidR="00E64543" w:rsidRDefault="00E64543" w:rsidP="00F66E73">
            <w:pPr>
              <w:ind w:firstLineChars="450" w:firstLine="900"/>
              <w:rPr>
                <w:rFonts w:cs="Arial"/>
                <w:sz w:val="20"/>
                <w:szCs w:val="20"/>
              </w:rPr>
            </w:pPr>
            <w:r>
              <w:rPr>
                <w:rFonts w:cs="Arial" w:hint="eastAsia"/>
                <w:sz w:val="20"/>
                <w:szCs w:val="20"/>
              </w:rPr>
              <w:t>383.69</w:t>
            </w:r>
          </w:p>
        </w:tc>
        <w:tc>
          <w:tcPr>
            <w:tcW w:w="3492"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r>
              <w:rPr>
                <w:rFonts w:cs="Arial" w:hint="eastAsia"/>
                <w:sz w:val="20"/>
                <w:szCs w:val="20"/>
              </w:rPr>
              <w:t>328.46</w:t>
            </w:r>
          </w:p>
        </w:tc>
        <w:tc>
          <w:tcPr>
            <w:tcW w:w="3000" w:type="dxa"/>
            <w:tcBorders>
              <w:top w:val="nil"/>
              <w:left w:val="nil"/>
              <w:bottom w:val="single" w:sz="4" w:space="0" w:color="auto"/>
              <w:right w:val="single" w:sz="8" w:space="0" w:color="auto"/>
            </w:tcBorders>
            <w:vAlign w:val="center"/>
          </w:tcPr>
          <w:p w:rsidR="00E64543" w:rsidRDefault="00E64543" w:rsidP="00F66E73">
            <w:pPr>
              <w:jc w:val="center"/>
              <w:rPr>
                <w:rFonts w:cs="Arial"/>
                <w:sz w:val="20"/>
                <w:szCs w:val="20"/>
              </w:rPr>
            </w:pPr>
            <w:r>
              <w:rPr>
                <w:rFonts w:cs="Arial" w:hint="eastAsia"/>
                <w:sz w:val="20"/>
                <w:szCs w:val="20"/>
              </w:rPr>
              <w:t>55.23</w:t>
            </w:r>
          </w:p>
        </w:tc>
      </w:tr>
      <w:tr w:rsidR="00E64543" w:rsidTr="00F66E73">
        <w:trPr>
          <w:trHeight w:val="225"/>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208</w:t>
            </w:r>
          </w:p>
        </w:tc>
        <w:tc>
          <w:tcPr>
            <w:tcW w:w="3527" w:type="dxa"/>
            <w:tcBorders>
              <w:top w:val="nil"/>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社会保障和就业支出</w:t>
            </w:r>
          </w:p>
        </w:tc>
        <w:tc>
          <w:tcPr>
            <w:tcW w:w="3000" w:type="dxa"/>
            <w:tcBorders>
              <w:top w:val="nil"/>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57.33</w:t>
            </w:r>
          </w:p>
        </w:tc>
        <w:tc>
          <w:tcPr>
            <w:tcW w:w="3492" w:type="dxa"/>
            <w:tcBorders>
              <w:top w:val="nil"/>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57.33</w:t>
            </w:r>
          </w:p>
        </w:tc>
        <w:tc>
          <w:tcPr>
            <w:tcW w:w="3000" w:type="dxa"/>
            <w:tcBorders>
              <w:top w:val="nil"/>
              <w:left w:val="nil"/>
              <w:bottom w:val="single" w:sz="4"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21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20805</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行政事业单位离退休</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41.13</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41.13</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szCs w:val="21"/>
              </w:rPr>
            </w:pPr>
          </w:p>
        </w:tc>
      </w:tr>
      <w:tr w:rsidR="00E64543" w:rsidTr="00F66E73">
        <w:trPr>
          <w:trHeight w:val="21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2080505</w:t>
            </w:r>
          </w:p>
        </w:tc>
        <w:tc>
          <w:tcPr>
            <w:tcW w:w="3527" w:type="dxa"/>
            <w:tcBorders>
              <w:top w:val="nil"/>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机关事业单位基本养老保险缴费支出</w:t>
            </w:r>
          </w:p>
        </w:tc>
        <w:tc>
          <w:tcPr>
            <w:tcW w:w="3000" w:type="dxa"/>
            <w:tcBorders>
              <w:top w:val="nil"/>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41.13</w:t>
            </w:r>
          </w:p>
        </w:tc>
        <w:tc>
          <w:tcPr>
            <w:tcW w:w="3492" w:type="dxa"/>
            <w:tcBorders>
              <w:top w:val="nil"/>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41.13</w:t>
            </w:r>
          </w:p>
        </w:tc>
        <w:tc>
          <w:tcPr>
            <w:tcW w:w="3000" w:type="dxa"/>
            <w:tcBorders>
              <w:top w:val="nil"/>
              <w:left w:val="nil"/>
              <w:bottom w:val="single" w:sz="4"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15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20808</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抚恤</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9.10</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9.10</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szCs w:val="21"/>
              </w:rPr>
            </w:pPr>
          </w:p>
        </w:tc>
      </w:tr>
      <w:tr w:rsidR="00E64543" w:rsidTr="00F66E73">
        <w:trPr>
          <w:trHeight w:val="15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2080801</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死亡抚恤</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8.59</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8.59</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szCs w:val="21"/>
              </w:rPr>
            </w:pPr>
          </w:p>
        </w:tc>
      </w:tr>
      <w:tr w:rsidR="00E64543" w:rsidTr="00F66E73">
        <w:trPr>
          <w:trHeight w:val="15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2080899</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其他优抚支出</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0.51</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0.51</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szCs w:val="21"/>
              </w:rPr>
            </w:pPr>
          </w:p>
        </w:tc>
      </w:tr>
      <w:tr w:rsidR="00E64543" w:rsidTr="00F66E73">
        <w:trPr>
          <w:trHeight w:val="116"/>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20827</w:t>
            </w:r>
          </w:p>
        </w:tc>
        <w:tc>
          <w:tcPr>
            <w:tcW w:w="3527" w:type="dxa"/>
            <w:tcBorders>
              <w:top w:val="nil"/>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财政对其他社会保险基金的补助</w:t>
            </w:r>
          </w:p>
        </w:tc>
        <w:tc>
          <w:tcPr>
            <w:tcW w:w="3000" w:type="dxa"/>
            <w:tcBorders>
              <w:top w:val="nil"/>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7.10</w:t>
            </w:r>
          </w:p>
        </w:tc>
        <w:tc>
          <w:tcPr>
            <w:tcW w:w="3492" w:type="dxa"/>
            <w:tcBorders>
              <w:top w:val="nil"/>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7.10</w:t>
            </w:r>
          </w:p>
        </w:tc>
        <w:tc>
          <w:tcPr>
            <w:tcW w:w="3000" w:type="dxa"/>
            <w:tcBorders>
              <w:top w:val="nil"/>
              <w:left w:val="nil"/>
              <w:bottom w:val="single" w:sz="4"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18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2082799</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其他财政对社会保险基金的补助</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7.10</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7.10</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szCs w:val="21"/>
              </w:rPr>
            </w:pPr>
          </w:p>
        </w:tc>
      </w:tr>
      <w:tr w:rsidR="00E64543" w:rsidTr="00F66E73">
        <w:trPr>
          <w:trHeight w:val="165"/>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210</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医疗卫生与计划生育支出</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18.82</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18.82</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szCs w:val="21"/>
              </w:rPr>
            </w:pPr>
          </w:p>
        </w:tc>
      </w:tr>
      <w:tr w:rsidR="00E64543" w:rsidTr="00F66E73">
        <w:trPr>
          <w:trHeight w:val="131"/>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21011</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行政事业单位医疗</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18.82</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18.82</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szCs w:val="21"/>
              </w:rPr>
            </w:pPr>
          </w:p>
        </w:tc>
      </w:tr>
      <w:tr w:rsidR="00E64543" w:rsidTr="00F66E73">
        <w:trPr>
          <w:trHeight w:val="12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2101102</w:t>
            </w:r>
          </w:p>
        </w:tc>
        <w:tc>
          <w:tcPr>
            <w:tcW w:w="3527" w:type="dxa"/>
            <w:tcBorders>
              <w:top w:val="nil"/>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事业单位医疗</w:t>
            </w:r>
          </w:p>
        </w:tc>
        <w:tc>
          <w:tcPr>
            <w:tcW w:w="3000" w:type="dxa"/>
            <w:tcBorders>
              <w:top w:val="nil"/>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18.82</w:t>
            </w:r>
          </w:p>
        </w:tc>
        <w:tc>
          <w:tcPr>
            <w:tcW w:w="3492" w:type="dxa"/>
            <w:tcBorders>
              <w:top w:val="nil"/>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18.82</w:t>
            </w:r>
          </w:p>
        </w:tc>
        <w:tc>
          <w:tcPr>
            <w:tcW w:w="3000" w:type="dxa"/>
            <w:tcBorders>
              <w:top w:val="nil"/>
              <w:left w:val="nil"/>
              <w:bottom w:val="single" w:sz="4"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18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213</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农林水支出</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282.00</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b/>
                <w:sz w:val="20"/>
                <w:szCs w:val="20"/>
              </w:rPr>
            </w:pPr>
            <w:r>
              <w:rPr>
                <w:rFonts w:cs="Arial" w:hint="eastAsia"/>
                <w:b/>
                <w:sz w:val="20"/>
                <w:szCs w:val="20"/>
              </w:rPr>
              <w:t>226.77</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b/>
                <w:szCs w:val="21"/>
              </w:rPr>
            </w:pPr>
            <w:r>
              <w:rPr>
                <w:rFonts w:eastAsia="仿宋_GB2312" w:hint="eastAsia"/>
                <w:b/>
                <w:szCs w:val="21"/>
              </w:rPr>
              <w:t>55.23</w:t>
            </w:r>
          </w:p>
        </w:tc>
      </w:tr>
      <w:tr w:rsidR="00E64543" w:rsidTr="00F66E73">
        <w:trPr>
          <w:trHeight w:val="24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21301</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农业</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282.00</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b/>
                <w:sz w:val="20"/>
                <w:szCs w:val="20"/>
              </w:rPr>
            </w:pPr>
            <w:r>
              <w:rPr>
                <w:rFonts w:cs="Arial" w:hint="eastAsia"/>
                <w:b/>
                <w:sz w:val="20"/>
                <w:szCs w:val="20"/>
              </w:rPr>
              <w:t>226.77</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b/>
                <w:szCs w:val="21"/>
              </w:rPr>
            </w:pPr>
            <w:r>
              <w:rPr>
                <w:rFonts w:eastAsia="仿宋_GB2312" w:hint="eastAsia"/>
                <w:b/>
                <w:szCs w:val="21"/>
              </w:rPr>
              <w:t>55.23</w:t>
            </w:r>
          </w:p>
        </w:tc>
      </w:tr>
      <w:tr w:rsidR="00E64543" w:rsidTr="00F66E73">
        <w:trPr>
          <w:trHeight w:val="15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2130104</w:t>
            </w:r>
          </w:p>
        </w:tc>
        <w:tc>
          <w:tcPr>
            <w:tcW w:w="3527" w:type="dxa"/>
            <w:tcBorders>
              <w:top w:val="nil"/>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事业运行</w:t>
            </w:r>
          </w:p>
        </w:tc>
        <w:tc>
          <w:tcPr>
            <w:tcW w:w="3000" w:type="dxa"/>
            <w:tcBorders>
              <w:top w:val="nil"/>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257.12</w:t>
            </w:r>
          </w:p>
        </w:tc>
        <w:tc>
          <w:tcPr>
            <w:tcW w:w="3492" w:type="dxa"/>
            <w:tcBorders>
              <w:top w:val="nil"/>
              <w:left w:val="nil"/>
              <w:bottom w:val="single" w:sz="4" w:space="0" w:color="auto"/>
              <w:right w:val="single" w:sz="4" w:space="0" w:color="auto"/>
            </w:tcBorders>
            <w:vAlign w:val="center"/>
          </w:tcPr>
          <w:p w:rsidR="00E64543" w:rsidRDefault="00E64543" w:rsidP="00F66E73">
            <w:pPr>
              <w:jc w:val="center"/>
              <w:rPr>
                <w:rFonts w:cs="Arial"/>
                <w:b/>
                <w:sz w:val="20"/>
                <w:szCs w:val="20"/>
              </w:rPr>
            </w:pPr>
            <w:r>
              <w:rPr>
                <w:rFonts w:cs="Arial" w:hint="eastAsia"/>
                <w:b/>
                <w:sz w:val="20"/>
                <w:szCs w:val="20"/>
              </w:rPr>
              <w:t>226.77</w:t>
            </w:r>
          </w:p>
        </w:tc>
        <w:tc>
          <w:tcPr>
            <w:tcW w:w="3000" w:type="dxa"/>
            <w:tcBorders>
              <w:top w:val="nil"/>
              <w:left w:val="nil"/>
              <w:bottom w:val="single" w:sz="4" w:space="0" w:color="auto"/>
              <w:right w:val="single" w:sz="8" w:space="0" w:color="auto"/>
            </w:tcBorders>
            <w:vAlign w:val="center"/>
          </w:tcPr>
          <w:p w:rsidR="00E64543" w:rsidRDefault="00E64543" w:rsidP="00F66E73">
            <w:pPr>
              <w:rPr>
                <w:rFonts w:eastAsia="仿宋_GB2312"/>
                <w:b/>
                <w:szCs w:val="21"/>
              </w:rPr>
            </w:pPr>
            <w:r>
              <w:rPr>
                <w:rFonts w:eastAsia="仿宋_GB2312" w:hint="eastAsia"/>
                <w:b/>
                <w:szCs w:val="21"/>
              </w:rPr>
              <w:t xml:space="preserve">　</w:t>
            </w:r>
            <w:r>
              <w:rPr>
                <w:rFonts w:eastAsia="仿宋_GB2312" w:hint="eastAsia"/>
                <w:b/>
                <w:szCs w:val="21"/>
              </w:rPr>
              <w:t>30.35</w:t>
            </w:r>
          </w:p>
        </w:tc>
      </w:tr>
      <w:tr w:rsidR="00E64543" w:rsidTr="00F66E73">
        <w:trPr>
          <w:trHeight w:val="15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lastRenderedPageBreak/>
              <w:t>2130110</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执法监管</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6.64</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b/>
                <w:sz w:val="20"/>
                <w:szCs w:val="20"/>
              </w:rPr>
            </w:pPr>
            <w:r>
              <w:rPr>
                <w:rFonts w:cs="Arial" w:hint="eastAsia"/>
                <w:b/>
                <w:sz w:val="20"/>
                <w:szCs w:val="20"/>
              </w:rPr>
              <w:t xml:space="preserve">　</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b/>
                <w:szCs w:val="21"/>
              </w:rPr>
            </w:pPr>
            <w:r>
              <w:rPr>
                <w:rFonts w:eastAsia="仿宋_GB2312" w:hint="eastAsia"/>
                <w:b/>
                <w:szCs w:val="21"/>
              </w:rPr>
              <w:t>6.64</w:t>
            </w:r>
          </w:p>
        </w:tc>
      </w:tr>
      <w:tr w:rsidR="00E64543" w:rsidTr="00F66E73">
        <w:trPr>
          <w:trHeight w:val="146"/>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2130119</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防灾救灾</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10.00</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 xml:space="preserve">　</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10</w:t>
            </w:r>
          </w:p>
        </w:tc>
      </w:tr>
      <w:tr w:rsidR="00E64543" w:rsidTr="00F66E73">
        <w:trPr>
          <w:trHeight w:val="150"/>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2130199</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其他农业支出</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8.24</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 xml:space="preserve">　</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8.24</w:t>
            </w:r>
          </w:p>
        </w:tc>
      </w:tr>
      <w:tr w:rsidR="00E64543" w:rsidTr="00F66E73">
        <w:trPr>
          <w:trHeight w:val="165"/>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221</w:t>
            </w:r>
          </w:p>
        </w:tc>
        <w:tc>
          <w:tcPr>
            <w:tcW w:w="3527" w:type="dxa"/>
            <w:tcBorders>
              <w:top w:val="nil"/>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住房保障支出</w:t>
            </w:r>
          </w:p>
        </w:tc>
        <w:tc>
          <w:tcPr>
            <w:tcW w:w="3000" w:type="dxa"/>
            <w:tcBorders>
              <w:top w:val="nil"/>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25.54</w:t>
            </w:r>
          </w:p>
        </w:tc>
        <w:tc>
          <w:tcPr>
            <w:tcW w:w="3492" w:type="dxa"/>
            <w:tcBorders>
              <w:top w:val="nil"/>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25.54</w:t>
            </w:r>
          </w:p>
        </w:tc>
        <w:tc>
          <w:tcPr>
            <w:tcW w:w="3000" w:type="dxa"/>
            <w:tcBorders>
              <w:top w:val="nil"/>
              <w:left w:val="nil"/>
              <w:bottom w:val="single" w:sz="4"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135"/>
          <w:jc w:val="center"/>
        </w:trPr>
        <w:tc>
          <w:tcPr>
            <w:tcW w:w="1200" w:type="dxa"/>
            <w:tcBorders>
              <w:top w:val="single" w:sz="4" w:space="0" w:color="auto"/>
              <w:left w:val="single" w:sz="8" w:space="0" w:color="auto"/>
              <w:bottom w:val="single" w:sz="4"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22102</w:t>
            </w:r>
          </w:p>
        </w:tc>
        <w:tc>
          <w:tcPr>
            <w:tcW w:w="3527" w:type="dxa"/>
            <w:tcBorders>
              <w:top w:val="single" w:sz="4" w:space="0" w:color="auto"/>
              <w:left w:val="nil"/>
              <w:bottom w:val="single" w:sz="4"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住房改革支出</w:t>
            </w:r>
          </w:p>
        </w:tc>
        <w:tc>
          <w:tcPr>
            <w:tcW w:w="3000"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25.54</w:t>
            </w:r>
          </w:p>
        </w:tc>
        <w:tc>
          <w:tcPr>
            <w:tcW w:w="3492" w:type="dxa"/>
            <w:tcBorders>
              <w:top w:val="single" w:sz="4" w:space="0" w:color="auto"/>
              <w:left w:val="nil"/>
              <w:bottom w:val="single" w:sz="4"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25.54</w:t>
            </w:r>
          </w:p>
        </w:tc>
        <w:tc>
          <w:tcPr>
            <w:tcW w:w="3000" w:type="dxa"/>
            <w:tcBorders>
              <w:top w:val="single" w:sz="4" w:space="0" w:color="auto"/>
              <w:left w:val="nil"/>
              <w:bottom w:val="single" w:sz="4" w:space="0" w:color="auto"/>
              <w:right w:val="single" w:sz="8" w:space="0" w:color="auto"/>
            </w:tcBorders>
            <w:vAlign w:val="center"/>
          </w:tcPr>
          <w:p w:rsidR="00E64543" w:rsidRDefault="00E64543" w:rsidP="00F66E73">
            <w:pPr>
              <w:rPr>
                <w:rFonts w:eastAsia="仿宋_GB2312"/>
                <w:szCs w:val="21"/>
              </w:rPr>
            </w:pPr>
          </w:p>
        </w:tc>
      </w:tr>
      <w:tr w:rsidR="00E64543" w:rsidTr="00F66E73">
        <w:trPr>
          <w:trHeight w:val="210"/>
          <w:jc w:val="center"/>
        </w:trPr>
        <w:tc>
          <w:tcPr>
            <w:tcW w:w="1200" w:type="dxa"/>
            <w:tcBorders>
              <w:top w:val="single" w:sz="4" w:space="0" w:color="auto"/>
              <w:left w:val="single" w:sz="8" w:space="0" w:color="auto"/>
              <w:bottom w:val="single" w:sz="8" w:space="0" w:color="auto"/>
              <w:right w:val="single" w:sz="4" w:space="0" w:color="auto"/>
            </w:tcBorders>
            <w:vAlign w:val="center"/>
          </w:tcPr>
          <w:p w:rsidR="00E64543" w:rsidRDefault="00E64543" w:rsidP="00F66E73">
            <w:pPr>
              <w:rPr>
                <w:rFonts w:cs="Arial"/>
                <w:sz w:val="20"/>
                <w:szCs w:val="20"/>
              </w:rPr>
            </w:pPr>
            <w:r>
              <w:rPr>
                <w:rFonts w:cs="Arial" w:hint="eastAsia"/>
                <w:sz w:val="20"/>
                <w:szCs w:val="20"/>
              </w:rPr>
              <w:t>2210201</w:t>
            </w:r>
          </w:p>
        </w:tc>
        <w:tc>
          <w:tcPr>
            <w:tcW w:w="3527" w:type="dxa"/>
            <w:tcBorders>
              <w:top w:val="single" w:sz="4" w:space="0" w:color="auto"/>
              <w:left w:val="nil"/>
              <w:bottom w:val="single" w:sz="8" w:space="0" w:color="auto"/>
              <w:right w:val="single" w:sz="4" w:space="0" w:color="auto"/>
            </w:tcBorders>
            <w:vAlign w:val="center"/>
          </w:tcPr>
          <w:p w:rsidR="00E64543" w:rsidRDefault="00E64543" w:rsidP="00F66E73">
            <w:pPr>
              <w:rPr>
                <w:rFonts w:cs="Arial"/>
                <w:sz w:val="11"/>
                <w:szCs w:val="11"/>
              </w:rPr>
            </w:pPr>
            <w:r>
              <w:rPr>
                <w:rFonts w:cs="Arial" w:hint="eastAsia"/>
                <w:sz w:val="11"/>
                <w:szCs w:val="11"/>
              </w:rPr>
              <w:t xml:space="preserve">  住房公积金</w:t>
            </w:r>
          </w:p>
        </w:tc>
        <w:tc>
          <w:tcPr>
            <w:tcW w:w="3000" w:type="dxa"/>
            <w:tcBorders>
              <w:top w:val="single" w:sz="4" w:space="0" w:color="auto"/>
              <w:left w:val="nil"/>
              <w:bottom w:val="single" w:sz="8"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25.54</w:t>
            </w:r>
          </w:p>
        </w:tc>
        <w:tc>
          <w:tcPr>
            <w:tcW w:w="3492" w:type="dxa"/>
            <w:tcBorders>
              <w:top w:val="single" w:sz="4" w:space="0" w:color="auto"/>
              <w:left w:val="nil"/>
              <w:bottom w:val="single" w:sz="8" w:space="0" w:color="auto"/>
              <w:right w:val="single" w:sz="4" w:space="0" w:color="auto"/>
            </w:tcBorders>
            <w:vAlign w:val="center"/>
          </w:tcPr>
          <w:p w:rsidR="00E64543" w:rsidRDefault="00E64543" w:rsidP="00F66E73">
            <w:pPr>
              <w:jc w:val="center"/>
              <w:rPr>
                <w:rFonts w:cs="Arial"/>
                <w:sz w:val="20"/>
                <w:szCs w:val="20"/>
              </w:rPr>
            </w:pPr>
            <w:r>
              <w:rPr>
                <w:rFonts w:cs="Arial" w:hint="eastAsia"/>
                <w:sz w:val="20"/>
                <w:szCs w:val="20"/>
              </w:rPr>
              <w:t>25.54</w:t>
            </w:r>
          </w:p>
        </w:tc>
        <w:tc>
          <w:tcPr>
            <w:tcW w:w="3000" w:type="dxa"/>
            <w:tcBorders>
              <w:top w:val="single" w:sz="4" w:space="0" w:color="auto"/>
              <w:left w:val="nil"/>
              <w:bottom w:val="single" w:sz="8" w:space="0" w:color="auto"/>
              <w:right w:val="single" w:sz="8" w:space="0" w:color="auto"/>
            </w:tcBorders>
            <w:vAlign w:val="center"/>
          </w:tcPr>
          <w:p w:rsidR="00E64543" w:rsidRDefault="00E64543" w:rsidP="00F66E73">
            <w:pPr>
              <w:rPr>
                <w:rFonts w:eastAsia="仿宋_GB2312"/>
                <w:szCs w:val="21"/>
              </w:rPr>
            </w:pPr>
          </w:p>
        </w:tc>
      </w:tr>
      <w:tr w:rsidR="00E64543" w:rsidTr="00F66E73">
        <w:trPr>
          <w:trHeight w:val="645"/>
          <w:jc w:val="center"/>
        </w:trPr>
        <w:tc>
          <w:tcPr>
            <w:tcW w:w="14219" w:type="dxa"/>
            <w:gridSpan w:val="5"/>
            <w:vAlign w:val="center"/>
          </w:tcPr>
          <w:p w:rsidR="00E64543" w:rsidRDefault="00E64543" w:rsidP="00F66E73">
            <w:pPr>
              <w:rPr>
                <w:rFonts w:eastAsia="仿宋_GB2312"/>
                <w:szCs w:val="21"/>
              </w:rPr>
            </w:pPr>
            <w:r>
              <w:rPr>
                <w:rFonts w:eastAsia="仿宋_GB2312" w:hint="eastAsia"/>
                <w:szCs w:val="21"/>
              </w:rPr>
              <w:t>注：本表反映部门本年度一般公共预算财政拨款支出情况。</w:t>
            </w:r>
          </w:p>
        </w:tc>
      </w:tr>
    </w:tbl>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p>
    <w:p w:rsidR="00E64543" w:rsidRDefault="00E64543" w:rsidP="00E64543">
      <w:pPr>
        <w:jc w:val="center"/>
        <w:rPr>
          <w:rFonts w:eastAsia="方正小标宋_GBK"/>
          <w:color w:val="000000"/>
          <w:sz w:val="28"/>
          <w:szCs w:val="36"/>
        </w:rPr>
      </w:pPr>
      <w:r>
        <w:rPr>
          <w:rFonts w:eastAsia="方正小标宋_GBK" w:hint="eastAsia"/>
          <w:color w:val="000000"/>
          <w:sz w:val="28"/>
          <w:szCs w:val="36"/>
        </w:rPr>
        <w:t>一般公共预算财政拨款基本支出决算表</w:t>
      </w:r>
      <w:bookmarkStart w:id="1" w:name="RANGE!A1:I39"/>
      <w:bookmarkEnd w:id="1"/>
    </w:p>
    <w:p w:rsidR="00E64543" w:rsidRDefault="00E64543" w:rsidP="00E64543">
      <w:pPr>
        <w:rPr>
          <w:rFonts w:eastAsia="仿宋_GB2312"/>
          <w:color w:val="000000"/>
          <w:szCs w:val="21"/>
        </w:rPr>
      </w:pPr>
      <w:r>
        <w:rPr>
          <w:rFonts w:eastAsia="仿宋_GB2312" w:hint="eastAsia"/>
          <w:color w:val="000000"/>
          <w:szCs w:val="21"/>
        </w:rPr>
        <w:t>部门：邵阳市种子管理处</w:t>
      </w:r>
      <w:r>
        <w:rPr>
          <w:rFonts w:eastAsia="仿宋_GB2312"/>
          <w:color w:val="000000"/>
          <w:szCs w:val="21"/>
        </w:rPr>
        <w:t xml:space="preserve">                                                                         </w:t>
      </w:r>
      <w:r>
        <w:rPr>
          <w:rFonts w:eastAsia="仿宋_GB2312" w:hint="eastAsia"/>
          <w:color w:val="000000"/>
          <w:szCs w:val="21"/>
        </w:rPr>
        <w:t>公开</w:t>
      </w:r>
      <w:r>
        <w:rPr>
          <w:rFonts w:eastAsia="仿宋_GB2312"/>
          <w:color w:val="000000"/>
          <w:szCs w:val="21"/>
        </w:rPr>
        <w:t>06</w:t>
      </w:r>
      <w:r>
        <w:rPr>
          <w:rFonts w:eastAsia="仿宋_GB2312" w:hint="eastAsia"/>
          <w:color w:val="000000"/>
          <w:szCs w:val="21"/>
        </w:rPr>
        <w:t>表</w:t>
      </w:r>
      <w:r>
        <w:rPr>
          <w:rFonts w:eastAsia="仿宋_GB2312"/>
          <w:color w:val="000000"/>
          <w:szCs w:val="21"/>
        </w:rPr>
        <w:t xml:space="preserve">                                                         </w:t>
      </w:r>
    </w:p>
    <w:p w:rsidR="00E64543" w:rsidRDefault="00E64543" w:rsidP="00E64543">
      <w:pPr>
        <w:jc w:val="right"/>
        <w:rPr>
          <w:rFonts w:eastAsia="仿宋_GB2312"/>
          <w:color w:val="000000"/>
          <w:szCs w:val="21"/>
        </w:rPr>
      </w:pPr>
      <w:r>
        <w:rPr>
          <w:rFonts w:eastAsia="仿宋_GB2312" w:hint="eastAsia"/>
          <w:color w:val="000000"/>
          <w:szCs w:val="21"/>
        </w:rPr>
        <w:t>单位：万元</w:t>
      </w:r>
    </w:p>
    <w:tbl>
      <w:tblPr>
        <w:tblW w:w="15900" w:type="dxa"/>
        <w:tblInd w:w="93" w:type="dxa"/>
        <w:tblLayout w:type="fixed"/>
        <w:tblLook w:val="0000"/>
      </w:tblPr>
      <w:tblGrid>
        <w:gridCol w:w="1149"/>
        <w:gridCol w:w="3306"/>
        <w:gridCol w:w="856"/>
        <w:gridCol w:w="1110"/>
        <w:gridCol w:w="2297"/>
        <w:gridCol w:w="856"/>
        <w:gridCol w:w="1076"/>
        <w:gridCol w:w="4394"/>
        <w:gridCol w:w="856"/>
      </w:tblGrid>
      <w:tr w:rsidR="00E64543" w:rsidTr="00F66E73">
        <w:trPr>
          <w:trHeight w:val="585"/>
        </w:trPr>
        <w:tc>
          <w:tcPr>
            <w:tcW w:w="1149"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ascii="仿宋_GB2312" w:eastAsia="仿宋_GB2312"/>
                <w:b/>
                <w:bCs/>
                <w:color w:val="000000"/>
                <w:sz w:val="20"/>
                <w:szCs w:val="20"/>
              </w:rPr>
            </w:pPr>
            <w:r>
              <w:rPr>
                <w:rFonts w:ascii="仿宋_GB2312" w:eastAsia="仿宋_GB2312" w:hint="eastAsia"/>
                <w:b/>
                <w:bCs/>
                <w:color w:val="000000"/>
                <w:sz w:val="20"/>
                <w:szCs w:val="20"/>
              </w:rPr>
              <w:t>经济分类科目编码</w:t>
            </w:r>
          </w:p>
        </w:tc>
        <w:tc>
          <w:tcPr>
            <w:tcW w:w="3306" w:type="dxa"/>
            <w:tcBorders>
              <w:top w:val="single" w:sz="8" w:space="0" w:color="auto"/>
              <w:left w:val="nil"/>
              <w:bottom w:val="single" w:sz="8" w:space="0" w:color="auto"/>
              <w:right w:val="single" w:sz="8" w:space="0" w:color="auto"/>
            </w:tcBorders>
            <w:vAlign w:val="center"/>
          </w:tcPr>
          <w:p w:rsidR="00E64543" w:rsidRDefault="00E64543" w:rsidP="00F66E73">
            <w:pPr>
              <w:jc w:val="center"/>
              <w:rPr>
                <w:rFonts w:ascii="仿宋_GB2312" w:eastAsia="仿宋_GB2312"/>
                <w:b/>
                <w:bCs/>
                <w:color w:val="000000"/>
                <w:sz w:val="20"/>
                <w:szCs w:val="20"/>
              </w:rPr>
            </w:pPr>
            <w:r>
              <w:rPr>
                <w:rFonts w:ascii="仿宋_GB2312" w:eastAsia="仿宋_GB2312" w:hint="eastAsia"/>
                <w:b/>
                <w:bCs/>
                <w:color w:val="000000"/>
                <w:sz w:val="20"/>
                <w:szCs w:val="20"/>
              </w:rPr>
              <w:t>科目名称</w:t>
            </w:r>
          </w:p>
        </w:tc>
        <w:tc>
          <w:tcPr>
            <w:tcW w:w="856" w:type="dxa"/>
            <w:tcBorders>
              <w:top w:val="single" w:sz="8" w:space="0" w:color="auto"/>
              <w:left w:val="nil"/>
              <w:bottom w:val="single" w:sz="8" w:space="0" w:color="auto"/>
              <w:right w:val="single" w:sz="8" w:space="0" w:color="auto"/>
            </w:tcBorders>
            <w:vAlign w:val="center"/>
          </w:tcPr>
          <w:p w:rsidR="00E64543" w:rsidRDefault="00E64543" w:rsidP="00F66E73">
            <w:pPr>
              <w:jc w:val="center"/>
              <w:rPr>
                <w:rFonts w:ascii="仿宋_GB2312" w:eastAsia="仿宋_GB2312"/>
                <w:b/>
                <w:bCs/>
                <w:color w:val="000000"/>
                <w:sz w:val="20"/>
                <w:szCs w:val="20"/>
              </w:rPr>
            </w:pPr>
            <w:r>
              <w:rPr>
                <w:rFonts w:ascii="仿宋_GB2312" w:eastAsia="仿宋_GB2312" w:hint="eastAsia"/>
                <w:b/>
                <w:bCs/>
                <w:color w:val="000000"/>
                <w:sz w:val="20"/>
                <w:szCs w:val="20"/>
              </w:rPr>
              <w:t>决算数</w:t>
            </w:r>
          </w:p>
        </w:tc>
        <w:tc>
          <w:tcPr>
            <w:tcW w:w="1110" w:type="dxa"/>
            <w:tcBorders>
              <w:top w:val="single" w:sz="8" w:space="0" w:color="auto"/>
              <w:left w:val="nil"/>
              <w:bottom w:val="single" w:sz="8" w:space="0" w:color="auto"/>
              <w:right w:val="single" w:sz="8" w:space="0" w:color="auto"/>
            </w:tcBorders>
            <w:vAlign w:val="center"/>
          </w:tcPr>
          <w:p w:rsidR="00E64543" w:rsidRDefault="00E64543" w:rsidP="00F66E73">
            <w:pPr>
              <w:jc w:val="center"/>
              <w:rPr>
                <w:rFonts w:ascii="仿宋_GB2312" w:eastAsia="仿宋_GB2312"/>
                <w:b/>
                <w:bCs/>
                <w:color w:val="000000"/>
                <w:sz w:val="20"/>
                <w:szCs w:val="20"/>
              </w:rPr>
            </w:pPr>
            <w:r>
              <w:rPr>
                <w:rFonts w:ascii="仿宋_GB2312" w:eastAsia="仿宋_GB2312" w:hint="eastAsia"/>
                <w:b/>
                <w:bCs/>
                <w:color w:val="000000"/>
                <w:sz w:val="20"/>
                <w:szCs w:val="20"/>
              </w:rPr>
              <w:t>经济分类科目编码</w:t>
            </w:r>
          </w:p>
        </w:tc>
        <w:tc>
          <w:tcPr>
            <w:tcW w:w="2297" w:type="dxa"/>
            <w:tcBorders>
              <w:top w:val="single" w:sz="8" w:space="0" w:color="auto"/>
              <w:left w:val="nil"/>
              <w:bottom w:val="single" w:sz="8" w:space="0" w:color="auto"/>
              <w:right w:val="single" w:sz="8" w:space="0" w:color="auto"/>
            </w:tcBorders>
            <w:vAlign w:val="center"/>
          </w:tcPr>
          <w:p w:rsidR="00E64543" w:rsidRDefault="00E64543" w:rsidP="00F66E73">
            <w:pPr>
              <w:jc w:val="center"/>
              <w:rPr>
                <w:rFonts w:ascii="仿宋_GB2312" w:eastAsia="仿宋_GB2312"/>
                <w:b/>
                <w:bCs/>
                <w:color w:val="000000"/>
                <w:sz w:val="20"/>
                <w:szCs w:val="20"/>
              </w:rPr>
            </w:pPr>
            <w:r>
              <w:rPr>
                <w:rFonts w:ascii="仿宋_GB2312" w:eastAsia="仿宋_GB2312" w:hint="eastAsia"/>
                <w:b/>
                <w:bCs/>
                <w:color w:val="000000"/>
                <w:sz w:val="20"/>
                <w:szCs w:val="20"/>
              </w:rPr>
              <w:t>科目名称</w:t>
            </w:r>
          </w:p>
        </w:tc>
        <w:tc>
          <w:tcPr>
            <w:tcW w:w="856" w:type="dxa"/>
            <w:tcBorders>
              <w:top w:val="single" w:sz="8" w:space="0" w:color="auto"/>
              <w:left w:val="nil"/>
              <w:bottom w:val="single" w:sz="8" w:space="0" w:color="auto"/>
              <w:right w:val="single" w:sz="8" w:space="0" w:color="auto"/>
            </w:tcBorders>
            <w:vAlign w:val="center"/>
          </w:tcPr>
          <w:p w:rsidR="00E64543" w:rsidRDefault="00E64543" w:rsidP="00F66E73">
            <w:pPr>
              <w:jc w:val="center"/>
              <w:rPr>
                <w:rFonts w:ascii="仿宋_GB2312" w:eastAsia="仿宋_GB2312"/>
                <w:b/>
                <w:bCs/>
                <w:color w:val="000000"/>
                <w:sz w:val="20"/>
                <w:szCs w:val="20"/>
              </w:rPr>
            </w:pPr>
            <w:r>
              <w:rPr>
                <w:rFonts w:ascii="仿宋_GB2312" w:eastAsia="仿宋_GB2312" w:hint="eastAsia"/>
                <w:b/>
                <w:bCs/>
                <w:color w:val="000000"/>
                <w:sz w:val="20"/>
                <w:szCs w:val="20"/>
              </w:rPr>
              <w:t>决算数</w:t>
            </w:r>
          </w:p>
        </w:tc>
        <w:tc>
          <w:tcPr>
            <w:tcW w:w="1076" w:type="dxa"/>
            <w:tcBorders>
              <w:top w:val="single" w:sz="8" w:space="0" w:color="auto"/>
              <w:left w:val="nil"/>
              <w:bottom w:val="single" w:sz="8" w:space="0" w:color="auto"/>
              <w:right w:val="single" w:sz="8" w:space="0" w:color="auto"/>
            </w:tcBorders>
            <w:vAlign w:val="center"/>
          </w:tcPr>
          <w:p w:rsidR="00E64543" w:rsidRDefault="00E64543" w:rsidP="00F66E73">
            <w:pPr>
              <w:jc w:val="center"/>
              <w:rPr>
                <w:rFonts w:ascii="仿宋_GB2312" w:eastAsia="仿宋_GB2312"/>
                <w:b/>
                <w:bCs/>
                <w:color w:val="000000"/>
                <w:sz w:val="20"/>
                <w:szCs w:val="20"/>
              </w:rPr>
            </w:pPr>
            <w:r>
              <w:rPr>
                <w:rFonts w:ascii="仿宋_GB2312" w:eastAsia="仿宋_GB2312" w:hint="eastAsia"/>
                <w:b/>
                <w:bCs/>
                <w:color w:val="000000"/>
                <w:sz w:val="20"/>
                <w:szCs w:val="20"/>
              </w:rPr>
              <w:t>经济分类科目编码</w:t>
            </w:r>
          </w:p>
        </w:tc>
        <w:tc>
          <w:tcPr>
            <w:tcW w:w="4394" w:type="dxa"/>
            <w:tcBorders>
              <w:top w:val="single" w:sz="8" w:space="0" w:color="auto"/>
              <w:left w:val="nil"/>
              <w:bottom w:val="single" w:sz="8" w:space="0" w:color="auto"/>
              <w:right w:val="single" w:sz="8" w:space="0" w:color="auto"/>
            </w:tcBorders>
            <w:vAlign w:val="center"/>
          </w:tcPr>
          <w:p w:rsidR="00E64543" w:rsidRDefault="00E64543" w:rsidP="00F66E73">
            <w:pPr>
              <w:jc w:val="center"/>
              <w:rPr>
                <w:rFonts w:ascii="仿宋_GB2312" w:eastAsia="仿宋_GB2312"/>
                <w:b/>
                <w:bCs/>
                <w:color w:val="000000"/>
                <w:sz w:val="20"/>
                <w:szCs w:val="20"/>
              </w:rPr>
            </w:pPr>
            <w:r>
              <w:rPr>
                <w:rFonts w:ascii="仿宋_GB2312" w:eastAsia="仿宋_GB2312" w:hint="eastAsia"/>
                <w:b/>
                <w:bCs/>
                <w:color w:val="000000"/>
                <w:sz w:val="20"/>
                <w:szCs w:val="20"/>
              </w:rPr>
              <w:t>科目名称</w:t>
            </w:r>
          </w:p>
        </w:tc>
        <w:tc>
          <w:tcPr>
            <w:tcW w:w="856" w:type="dxa"/>
            <w:tcBorders>
              <w:top w:val="single" w:sz="8" w:space="0" w:color="auto"/>
              <w:left w:val="nil"/>
              <w:bottom w:val="single" w:sz="8" w:space="0" w:color="auto"/>
              <w:right w:val="single" w:sz="8" w:space="0" w:color="auto"/>
            </w:tcBorders>
            <w:vAlign w:val="center"/>
          </w:tcPr>
          <w:p w:rsidR="00E64543" w:rsidRDefault="00E64543" w:rsidP="00F66E73">
            <w:pPr>
              <w:jc w:val="center"/>
              <w:rPr>
                <w:rFonts w:ascii="仿宋_GB2312" w:eastAsia="仿宋_GB2312"/>
                <w:b/>
                <w:bCs/>
                <w:color w:val="000000"/>
                <w:sz w:val="20"/>
                <w:szCs w:val="20"/>
              </w:rPr>
            </w:pPr>
            <w:r>
              <w:rPr>
                <w:rFonts w:ascii="仿宋_GB2312" w:eastAsia="仿宋_GB2312" w:hint="eastAsia"/>
                <w:b/>
                <w:bCs/>
                <w:color w:val="000000"/>
                <w:sz w:val="20"/>
                <w:szCs w:val="20"/>
              </w:rPr>
              <w:t>决算数</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w:t>
            </w:r>
          </w:p>
        </w:tc>
        <w:tc>
          <w:tcPr>
            <w:tcW w:w="330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工资福利支出</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287.98</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w:t>
            </w:r>
          </w:p>
        </w:tc>
        <w:tc>
          <w:tcPr>
            <w:tcW w:w="2297"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商品和服务支出</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80.05</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307</w:t>
            </w:r>
          </w:p>
        </w:tc>
        <w:tc>
          <w:tcPr>
            <w:tcW w:w="4394"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债务利息及费用支出</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30101</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基本工资</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131.76</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30201</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办公费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1.4</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30701</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国内债务付息</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30102</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津贴补贴</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5.03</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30202</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印刷费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0.12</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30702</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国外债务付息</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30103</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奖金</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10.57</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30203</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咨询费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w:t>
            </w:r>
          </w:p>
        </w:tc>
        <w:tc>
          <w:tcPr>
            <w:tcW w:w="4394"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资本性支出</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2.64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lastRenderedPageBreak/>
              <w:t>30106</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伙食补助费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5.22</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30204</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手续费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0.06</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31001</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房屋建筑物购建</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30107</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绩效工资</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33.08</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30205</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水费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0.24</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31002</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办公设备购置</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2.64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30108</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机关事业单位基本养老保险费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34.43</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30206</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电费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3.46</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31003</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专用设备购置</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30109</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职业年金缴费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30207</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邮电费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2.11</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31005</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基础设施建设</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30110</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职工基本医疗保险缴费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25</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30208</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取暖费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31006</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大型修缮</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30111</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公务员医疗补助缴费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30209</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物业管理费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2.4</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31007</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信息网络及软件购置更新</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30112</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其他社会保障缴费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13.8</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30211</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差旅费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8.11</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31008</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物资储备</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30113</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住房公积金</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25.54</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30212</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因公出国（境）费用</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31009</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土地补偿</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30114</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医疗费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30213</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维修（护）费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2.63</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31010</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安置补助</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30199</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其他工资福利支出</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3.55</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30214</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租赁费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31011</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地上附着物和青苗补偿</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303</w:t>
            </w:r>
          </w:p>
        </w:tc>
        <w:tc>
          <w:tcPr>
            <w:tcW w:w="330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对个人和家庭的补助</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13.02</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30215</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会议费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0.33</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31012</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拆迁补偿</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30301</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离休费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30216</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培训费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2.05</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31013</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公务用车购置</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30302</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退休费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1.38</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30217</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公务接待费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3.85</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31019</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其他交通工具购置</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30303</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退职（役）费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30218</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专用材料费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31021</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文物和陈列品购置</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30304</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抚恤金</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9.1</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30224</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被装购置费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31022</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无形资产购置</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30305</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生活补助</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1.27</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30225</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专用燃料费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31099</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其他资本性支出</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30306</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救济费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30226</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劳务费</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399</w:t>
            </w:r>
          </w:p>
        </w:tc>
        <w:tc>
          <w:tcPr>
            <w:tcW w:w="4394"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其他支出</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30307</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医疗费补助</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30227</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委托业务费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37.13</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39906</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赠与</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color w:val="000000"/>
                <w:sz w:val="18"/>
                <w:szCs w:val="18"/>
              </w:rPr>
            </w:pPr>
            <w:r>
              <w:rPr>
                <w:color w:val="000000"/>
                <w:sz w:val="18"/>
                <w:szCs w:val="18"/>
              </w:rPr>
              <w:t>30308</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助学金</w:t>
            </w:r>
          </w:p>
        </w:tc>
        <w:tc>
          <w:tcPr>
            <w:tcW w:w="856"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1110"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30228</w:t>
            </w:r>
          </w:p>
        </w:tc>
        <w:tc>
          <w:tcPr>
            <w:tcW w:w="2297"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工会经费</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9.13</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39907</w:t>
            </w:r>
          </w:p>
        </w:tc>
        <w:tc>
          <w:tcPr>
            <w:tcW w:w="4394"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国家赔偿费用支出</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30309</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奖励金</w:t>
            </w:r>
          </w:p>
        </w:tc>
        <w:tc>
          <w:tcPr>
            <w:tcW w:w="856" w:type="dxa"/>
            <w:tcBorders>
              <w:top w:val="nil"/>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1.27</w:t>
            </w:r>
          </w:p>
        </w:tc>
        <w:tc>
          <w:tcPr>
            <w:tcW w:w="1110"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30229</w:t>
            </w:r>
          </w:p>
        </w:tc>
        <w:tc>
          <w:tcPr>
            <w:tcW w:w="2297"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福利费</w:t>
            </w:r>
          </w:p>
        </w:tc>
        <w:tc>
          <w:tcPr>
            <w:tcW w:w="856" w:type="dxa"/>
            <w:tcBorders>
              <w:top w:val="nil"/>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39908</w:t>
            </w:r>
          </w:p>
        </w:tc>
        <w:tc>
          <w:tcPr>
            <w:tcW w:w="4394"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对民间非营利组织和群众性自治组织补贴</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30310</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个人农业生产补贴</w:t>
            </w:r>
          </w:p>
        </w:tc>
        <w:tc>
          <w:tcPr>
            <w:tcW w:w="856" w:type="dxa"/>
            <w:tcBorders>
              <w:top w:val="nil"/>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1110"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30231</w:t>
            </w:r>
          </w:p>
        </w:tc>
        <w:tc>
          <w:tcPr>
            <w:tcW w:w="2297"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公务用车运行维护费</w:t>
            </w:r>
          </w:p>
        </w:tc>
        <w:tc>
          <w:tcPr>
            <w:tcW w:w="856" w:type="dxa"/>
            <w:tcBorders>
              <w:top w:val="nil"/>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39999</w:t>
            </w:r>
          </w:p>
        </w:tc>
        <w:tc>
          <w:tcPr>
            <w:tcW w:w="4394"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其他支出</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30399</w:t>
            </w:r>
          </w:p>
        </w:tc>
        <w:tc>
          <w:tcPr>
            <w:tcW w:w="3306" w:type="dxa"/>
            <w:tcBorders>
              <w:top w:val="single" w:sz="8" w:space="0" w:color="auto"/>
              <w:left w:val="nil"/>
              <w:bottom w:val="single" w:sz="8" w:space="0" w:color="auto"/>
              <w:right w:val="single" w:sz="8" w:space="0" w:color="auto"/>
            </w:tcBorders>
          </w:tcPr>
          <w:p w:rsidR="00E64543" w:rsidRDefault="00E64543" w:rsidP="00F66E73">
            <w:pPr>
              <w:rPr>
                <w:color w:val="000000"/>
                <w:sz w:val="18"/>
                <w:szCs w:val="18"/>
              </w:rPr>
            </w:pPr>
            <w:r>
              <w:rPr>
                <w:color w:val="000000"/>
                <w:sz w:val="18"/>
                <w:szCs w:val="18"/>
              </w:rPr>
              <w:t xml:space="preserve">  </w:t>
            </w:r>
            <w:r>
              <w:rPr>
                <w:rFonts w:ascii="仿宋_GB2312" w:eastAsia="仿宋_GB2312" w:hint="eastAsia"/>
                <w:color w:val="000000"/>
                <w:sz w:val="18"/>
                <w:szCs w:val="18"/>
              </w:rPr>
              <w:t>对其他个人和家庭的补助支出</w:t>
            </w:r>
          </w:p>
        </w:tc>
        <w:tc>
          <w:tcPr>
            <w:tcW w:w="856" w:type="dxa"/>
            <w:tcBorders>
              <w:top w:val="single" w:sz="8" w:space="0" w:color="auto"/>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1110" w:type="dxa"/>
            <w:tcBorders>
              <w:top w:val="single" w:sz="8" w:space="0" w:color="auto"/>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30239</w:t>
            </w:r>
          </w:p>
        </w:tc>
        <w:tc>
          <w:tcPr>
            <w:tcW w:w="2297" w:type="dxa"/>
            <w:tcBorders>
              <w:top w:val="single" w:sz="8" w:space="0" w:color="auto"/>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其他交通费用</w:t>
            </w:r>
          </w:p>
        </w:tc>
        <w:tc>
          <w:tcPr>
            <w:tcW w:w="856" w:type="dxa"/>
            <w:tcBorders>
              <w:top w:val="single" w:sz="8" w:space="0" w:color="auto"/>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4.48</w:t>
            </w:r>
          </w:p>
        </w:tc>
        <w:tc>
          <w:tcPr>
            <w:tcW w:w="1076" w:type="dxa"/>
            <w:tcBorders>
              <w:top w:val="single" w:sz="8" w:space="0" w:color="auto"/>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4394" w:type="dxa"/>
            <w:tcBorders>
              <w:top w:val="single" w:sz="8" w:space="0" w:color="auto"/>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856" w:type="dxa"/>
            <w:tcBorders>
              <w:top w:val="single" w:sz="8" w:space="0" w:color="auto"/>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856" w:type="dxa"/>
            <w:tcBorders>
              <w:top w:val="nil"/>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1110"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30240</w:t>
            </w:r>
          </w:p>
        </w:tc>
        <w:tc>
          <w:tcPr>
            <w:tcW w:w="2297"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税金及附加费用</w:t>
            </w:r>
          </w:p>
        </w:tc>
        <w:tc>
          <w:tcPr>
            <w:tcW w:w="856" w:type="dxa"/>
            <w:tcBorders>
              <w:top w:val="nil"/>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4394"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1149" w:type="dxa"/>
            <w:tcBorders>
              <w:top w:val="nil"/>
              <w:left w:val="single" w:sz="8" w:space="0" w:color="auto"/>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3306" w:type="dxa"/>
            <w:tcBorders>
              <w:top w:val="nil"/>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856" w:type="dxa"/>
            <w:tcBorders>
              <w:top w:val="nil"/>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1110"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30299</w:t>
            </w:r>
          </w:p>
        </w:tc>
        <w:tc>
          <w:tcPr>
            <w:tcW w:w="2297"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其他商品和服务支出</w:t>
            </w:r>
          </w:p>
        </w:tc>
        <w:tc>
          <w:tcPr>
            <w:tcW w:w="856" w:type="dxa"/>
            <w:tcBorders>
              <w:top w:val="nil"/>
              <w:left w:val="nil"/>
              <w:bottom w:val="single" w:sz="8" w:space="0" w:color="auto"/>
              <w:right w:val="single" w:sz="8" w:space="0" w:color="auto"/>
            </w:tcBorders>
            <w:vAlign w:val="bottom"/>
          </w:tcPr>
          <w:p w:rsidR="00E64543" w:rsidRDefault="00E64543" w:rsidP="00F66E73">
            <w:pPr>
              <w:jc w:val="right"/>
              <w:rPr>
                <w:rFonts w:ascii="Arial" w:hAnsi="Arial" w:cs="Arial"/>
                <w:sz w:val="20"/>
                <w:szCs w:val="20"/>
              </w:rPr>
            </w:pPr>
            <w:r>
              <w:rPr>
                <w:rFonts w:ascii="Arial" w:hAnsi="Arial" w:cs="Arial"/>
                <w:sz w:val="20"/>
                <w:szCs w:val="20"/>
              </w:rPr>
              <w:t>2.55</w:t>
            </w:r>
          </w:p>
        </w:tc>
        <w:tc>
          <w:tcPr>
            <w:tcW w:w="1076" w:type="dxa"/>
            <w:tcBorders>
              <w:top w:val="nil"/>
              <w:left w:val="nil"/>
              <w:bottom w:val="single" w:sz="8" w:space="0" w:color="auto"/>
              <w:right w:val="single" w:sz="8" w:space="0" w:color="auto"/>
            </w:tcBorders>
          </w:tcPr>
          <w:p w:rsidR="00E64543" w:rsidRDefault="00E64543" w:rsidP="00F66E73">
            <w:pPr>
              <w:rPr>
                <w:color w:val="000000"/>
                <w:sz w:val="18"/>
                <w:szCs w:val="18"/>
              </w:rPr>
            </w:pPr>
            <w:r>
              <w:rPr>
                <w:rFonts w:hint="eastAsia"/>
                <w:color w:val="000000"/>
                <w:sz w:val="18"/>
                <w:szCs w:val="18"/>
              </w:rPr>
              <w:t xml:space="preserve">　</w:t>
            </w:r>
          </w:p>
        </w:tc>
        <w:tc>
          <w:tcPr>
            <w:tcW w:w="4394" w:type="dxa"/>
            <w:tcBorders>
              <w:top w:val="nil"/>
              <w:left w:val="nil"/>
              <w:bottom w:val="single" w:sz="8" w:space="0" w:color="auto"/>
              <w:right w:val="single" w:sz="8" w:space="0" w:color="auto"/>
            </w:tcBorders>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E64543" w:rsidTr="00F66E73">
        <w:trPr>
          <w:trHeight w:hRule="exact" w:val="255"/>
        </w:trPr>
        <w:tc>
          <w:tcPr>
            <w:tcW w:w="4455" w:type="dxa"/>
            <w:gridSpan w:val="2"/>
            <w:tcBorders>
              <w:top w:val="nil"/>
              <w:left w:val="single" w:sz="8" w:space="0" w:color="auto"/>
              <w:bottom w:val="single" w:sz="8" w:space="0" w:color="auto"/>
              <w:right w:val="single" w:sz="8" w:space="0" w:color="auto"/>
            </w:tcBorders>
          </w:tcPr>
          <w:p w:rsidR="00E64543" w:rsidRDefault="00E64543" w:rsidP="00F66E73">
            <w:pPr>
              <w:jc w:val="center"/>
              <w:rPr>
                <w:rFonts w:ascii="仿宋_GB2312" w:eastAsia="仿宋_GB2312"/>
                <w:color w:val="000000"/>
                <w:sz w:val="18"/>
                <w:szCs w:val="18"/>
              </w:rPr>
            </w:pPr>
            <w:r>
              <w:rPr>
                <w:rFonts w:ascii="仿宋_GB2312" w:eastAsia="仿宋_GB2312" w:hint="eastAsia"/>
                <w:color w:val="000000"/>
                <w:sz w:val="18"/>
                <w:szCs w:val="18"/>
              </w:rPr>
              <w:t>人员经费合计</w:t>
            </w:r>
          </w:p>
        </w:tc>
        <w:tc>
          <w:tcPr>
            <w:tcW w:w="856" w:type="dxa"/>
            <w:tcBorders>
              <w:top w:val="nil"/>
              <w:left w:val="nil"/>
              <w:bottom w:val="single" w:sz="8" w:space="0" w:color="auto"/>
              <w:right w:val="single" w:sz="8" w:space="0" w:color="auto"/>
            </w:tcBorders>
            <w:vAlign w:val="center"/>
          </w:tcPr>
          <w:p w:rsidR="00E64543" w:rsidRDefault="00E64543" w:rsidP="00F66E73">
            <w:pPr>
              <w:rPr>
                <w:color w:val="000000"/>
                <w:sz w:val="18"/>
                <w:szCs w:val="18"/>
              </w:rPr>
            </w:pPr>
            <w:r>
              <w:rPr>
                <w:rFonts w:hint="eastAsia"/>
                <w:color w:val="000000"/>
                <w:sz w:val="18"/>
                <w:szCs w:val="18"/>
              </w:rPr>
              <w:t xml:space="preserve">　301</w:t>
            </w:r>
          </w:p>
        </w:tc>
        <w:tc>
          <w:tcPr>
            <w:tcW w:w="9733" w:type="dxa"/>
            <w:gridSpan w:val="5"/>
            <w:tcBorders>
              <w:top w:val="nil"/>
              <w:left w:val="nil"/>
              <w:bottom w:val="single" w:sz="8" w:space="0" w:color="auto"/>
              <w:right w:val="single" w:sz="8" w:space="0" w:color="auto"/>
            </w:tcBorders>
          </w:tcPr>
          <w:p w:rsidR="00E64543" w:rsidRDefault="00E64543" w:rsidP="00F66E73">
            <w:pPr>
              <w:jc w:val="center"/>
              <w:rPr>
                <w:rFonts w:ascii="仿宋_GB2312" w:eastAsia="仿宋_GB2312"/>
                <w:color w:val="000000"/>
                <w:sz w:val="18"/>
                <w:szCs w:val="18"/>
              </w:rPr>
            </w:pPr>
            <w:r>
              <w:rPr>
                <w:rFonts w:ascii="仿宋_GB2312" w:eastAsia="仿宋_GB2312" w:hint="eastAsia"/>
                <w:color w:val="000000"/>
                <w:sz w:val="18"/>
                <w:szCs w:val="18"/>
              </w:rPr>
              <w:t>公用经费合计</w:t>
            </w:r>
          </w:p>
        </w:tc>
        <w:tc>
          <w:tcPr>
            <w:tcW w:w="856" w:type="dxa"/>
            <w:tcBorders>
              <w:top w:val="nil"/>
              <w:left w:val="nil"/>
              <w:bottom w:val="single" w:sz="8" w:space="0" w:color="auto"/>
              <w:right w:val="single" w:sz="8" w:space="0" w:color="auto"/>
            </w:tcBorders>
            <w:vAlign w:val="center"/>
          </w:tcPr>
          <w:p w:rsidR="00E64543" w:rsidRDefault="00E64543" w:rsidP="00F66E73">
            <w:pPr>
              <w:rPr>
                <w:rFonts w:ascii="仿宋_GB2312" w:eastAsia="仿宋_GB2312"/>
                <w:color w:val="000000"/>
                <w:sz w:val="18"/>
                <w:szCs w:val="18"/>
              </w:rPr>
            </w:pPr>
            <w:r>
              <w:rPr>
                <w:rFonts w:ascii="仿宋_GB2312" w:eastAsia="仿宋_GB2312" w:hint="eastAsia"/>
                <w:color w:val="000000"/>
                <w:sz w:val="18"/>
                <w:szCs w:val="18"/>
              </w:rPr>
              <w:t>82.69</w:t>
            </w:r>
          </w:p>
        </w:tc>
      </w:tr>
    </w:tbl>
    <w:p w:rsidR="00E64543" w:rsidRDefault="00E64543" w:rsidP="00E64543">
      <w:pPr>
        <w:pStyle w:val="a6"/>
        <w:shd w:val="clear" w:color="auto" w:fill="FFFFFF"/>
      </w:pPr>
      <w:r>
        <w:rPr>
          <w:rFonts w:ascii="楷体_GB2312" w:eastAsia="楷体_GB2312" w:hAnsi="黑体" w:hint="eastAsia"/>
          <w:szCs w:val="21"/>
        </w:rPr>
        <w:t>注：本表反映部门年度一般公共预算财政拨款基本支出明细情况。</w:t>
      </w:r>
    </w:p>
    <w:p w:rsidR="00E64543" w:rsidRDefault="00E64543" w:rsidP="00E64543">
      <w:pPr>
        <w:pStyle w:val="a6"/>
        <w:shd w:val="clear" w:color="auto" w:fill="FFFFFF"/>
      </w:pPr>
    </w:p>
    <w:p w:rsidR="00E64543" w:rsidRDefault="00E64543" w:rsidP="00E64543">
      <w:pPr>
        <w:jc w:val="center"/>
        <w:rPr>
          <w:rFonts w:eastAsia="方正小标宋_GBK"/>
          <w:color w:val="000000"/>
          <w:sz w:val="36"/>
          <w:szCs w:val="36"/>
        </w:rPr>
      </w:pPr>
      <w:r>
        <w:rPr>
          <w:rFonts w:eastAsia="方正小标宋_GBK" w:hint="eastAsia"/>
          <w:color w:val="000000"/>
          <w:sz w:val="36"/>
          <w:szCs w:val="36"/>
        </w:rPr>
        <w:lastRenderedPageBreak/>
        <w:t>一般公共预算财政拨款“三公”经费支出决算表</w:t>
      </w:r>
    </w:p>
    <w:p w:rsidR="00E64543" w:rsidRDefault="00E64543" w:rsidP="00E64543">
      <w:pPr>
        <w:rPr>
          <w:rFonts w:eastAsia="仿宋_GB2312"/>
          <w:color w:val="000000"/>
          <w:szCs w:val="21"/>
        </w:rPr>
      </w:pPr>
      <w:r>
        <w:rPr>
          <w:rFonts w:eastAsia="仿宋_GB2312" w:hint="eastAsia"/>
          <w:color w:val="000000"/>
          <w:szCs w:val="21"/>
        </w:rPr>
        <w:t>部门：邵阳市种子管理处</w:t>
      </w:r>
      <w:r>
        <w:rPr>
          <w:rFonts w:eastAsia="仿宋_GB2312"/>
          <w:color w:val="000000"/>
          <w:szCs w:val="21"/>
        </w:rPr>
        <w:t xml:space="preserve">                                                                                      </w:t>
      </w:r>
      <w:r>
        <w:rPr>
          <w:rFonts w:eastAsia="仿宋_GB2312" w:hint="eastAsia"/>
          <w:color w:val="000000"/>
          <w:szCs w:val="21"/>
        </w:rPr>
        <w:t>公开</w:t>
      </w:r>
      <w:r>
        <w:rPr>
          <w:rFonts w:eastAsia="仿宋_GB2312"/>
          <w:color w:val="000000"/>
          <w:szCs w:val="21"/>
        </w:rPr>
        <w:t>07</w:t>
      </w:r>
      <w:r>
        <w:rPr>
          <w:rFonts w:eastAsia="仿宋_GB2312" w:hint="eastAsia"/>
          <w:color w:val="000000"/>
          <w:szCs w:val="21"/>
        </w:rPr>
        <w:t>表</w:t>
      </w:r>
      <w:r>
        <w:rPr>
          <w:rFonts w:eastAsia="仿宋_GB2312"/>
          <w:color w:val="000000"/>
          <w:szCs w:val="21"/>
        </w:rPr>
        <w:t xml:space="preserve">                                         </w:t>
      </w:r>
    </w:p>
    <w:p w:rsidR="00E64543" w:rsidRDefault="00E64543" w:rsidP="00E64543">
      <w:pPr>
        <w:ind w:right="420"/>
        <w:jc w:val="right"/>
        <w:rPr>
          <w:rFonts w:eastAsia="仿宋_GB2312"/>
          <w:color w:val="000000"/>
          <w:szCs w:val="21"/>
        </w:rPr>
      </w:pPr>
      <w:r>
        <w:rPr>
          <w:rFonts w:eastAsia="仿宋_GB2312" w:hint="eastAsia"/>
          <w:color w:val="000000"/>
          <w:szCs w:val="21"/>
        </w:rPr>
        <w:t>单位：万元</w:t>
      </w:r>
    </w:p>
    <w:tbl>
      <w:tblPr>
        <w:tblW w:w="14640" w:type="dxa"/>
        <w:jc w:val="center"/>
        <w:tblLayout w:type="fixed"/>
        <w:tblLook w:val="0000"/>
      </w:tblPr>
      <w:tblGrid>
        <w:gridCol w:w="1220"/>
        <w:gridCol w:w="1220"/>
        <w:gridCol w:w="1220"/>
        <w:gridCol w:w="1220"/>
        <w:gridCol w:w="1220"/>
        <w:gridCol w:w="1220"/>
        <w:gridCol w:w="1220"/>
        <w:gridCol w:w="1220"/>
        <w:gridCol w:w="1220"/>
        <w:gridCol w:w="1220"/>
        <w:gridCol w:w="1220"/>
        <w:gridCol w:w="1220"/>
      </w:tblGrid>
      <w:tr w:rsidR="00E64543" w:rsidTr="00F66E73">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vAlign w:val="center"/>
          </w:tcPr>
          <w:p w:rsidR="00E64543" w:rsidRDefault="00E64543" w:rsidP="00F66E73">
            <w:pPr>
              <w:jc w:val="center"/>
              <w:rPr>
                <w:rFonts w:eastAsia="仿宋_GB2312"/>
                <w:szCs w:val="21"/>
              </w:rPr>
            </w:pPr>
            <w:r>
              <w:rPr>
                <w:rFonts w:eastAsia="仿宋_GB2312" w:hint="eastAsia"/>
                <w:szCs w:val="21"/>
              </w:rPr>
              <w:t>预算数</w:t>
            </w:r>
          </w:p>
        </w:tc>
        <w:tc>
          <w:tcPr>
            <w:tcW w:w="7320" w:type="dxa"/>
            <w:gridSpan w:val="6"/>
            <w:tcBorders>
              <w:top w:val="single" w:sz="8" w:space="0" w:color="auto"/>
              <w:left w:val="nil"/>
              <w:bottom w:val="single" w:sz="4" w:space="0" w:color="auto"/>
              <w:right w:val="single" w:sz="8" w:space="0" w:color="000000"/>
            </w:tcBorders>
            <w:vAlign w:val="center"/>
          </w:tcPr>
          <w:p w:rsidR="00E64543" w:rsidRDefault="00E64543" w:rsidP="00F66E73">
            <w:pPr>
              <w:jc w:val="center"/>
              <w:rPr>
                <w:rFonts w:eastAsia="仿宋_GB2312"/>
                <w:szCs w:val="21"/>
              </w:rPr>
            </w:pPr>
            <w:r>
              <w:rPr>
                <w:rFonts w:eastAsia="仿宋_GB2312" w:hint="eastAsia"/>
                <w:szCs w:val="21"/>
              </w:rPr>
              <w:t>决算数</w:t>
            </w:r>
          </w:p>
        </w:tc>
      </w:tr>
      <w:tr w:rsidR="00E64543" w:rsidTr="00F66E73">
        <w:trPr>
          <w:trHeight w:val="397"/>
          <w:jc w:val="center"/>
        </w:trPr>
        <w:tc>
          <w:tcPr>
            <w:tcW w:w="1220" w:type="dxa"/>
            <w:vMerge w:val="restart"/>
            <w:tcBorders>
              <w:top w:val="nil"/>
              <w:left w:val="single" w:sz="8" w:space="0" w:color="auto"/>
              <w:bottom w:val="single" w:sz="4" w:space="0" w:color="000000"/>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E64543" w:rsidRDefault="00E64543" w:rsidP="00F66E73">
            <w:pPr>
              <w:jc w:val="center"/>
              <w:rPr>
                <w:rFonts w:eastAsia="仿宋_GB2312"/>
                <w:szCs w:val="21"/>
              </w:rPr>
            </w:pPr>
            <w:r>
              <w:rPr>
                <w:rFonts w:eastAsia="仿宋_GB2312" w:hint="eastAsia"/>
                <w:szCs w:val="21"/>
              </w:rPr>
              <w:t>公务用车购置及运行费</w:t>
            </w:r>
          </w:p>
        </w:tc>
        <w:tc>
          <w:tcPr>
            <w:tcW w:w="1220" w:type="dxa"/>
            <w:vMerge w:val="restart"/>
            <w:tcBorders>
              <w:top w:val="nil"/>
              <w:left w:val="single" w:sz="4" w:space="0" w:color="auto"/>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公务</w:t>
            </w:r>
          </w:p>
          <w:p w:rsidR="00E64543" w:rsidRDefault="00E64543" w:rsidP="00F66E73">
            <w:pPr>
              <w:jc w:val="center"/>
              <w:rPr>
                <w:rFonts w:eastAsia="仿宋_GB2312"/>
                <w:szCs w:val="21"/>
              </w:rPr>
            </w:pPr>
            <w:r>
              <w:rPr>
                <w:rFonts w:eastAsia="仿宋_GB2312" w:hint="eastAsia"/>
                <w:szCs w:val="21"/>
              </w:rPr>
              <w:t>接待费</w:t>
            </w:r>
          </w:p>
        </w:tc>
        <w:tc>
          <w:tcPr>
            <w:tcW w:w="1220" w:type="dxa"/>
            <w:vMerge w:val="restart"/>
            <w:tcBorders>
              <w:top w:val="nil"/>
              <w:left w:val="nil"/>
              <w:bottom w:val="single" w:sz="4" w:space="0" w:color="000000"/>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E64543" w:rsidRDefault="00E64543" w:rsidP="00F66E73">
            <w:pPr>
              <w:jc w:val="center"/>
              <w:rPr>
                <w:rFonts w:eastAsia="仿宋_GB2312"/>
                <w:szCs w:val="21"/>
              </w:rPr>
            </w:pPr>
            <w:r>
              <w:rPr>
                <w:rFonts w:eastAsia="仿宋_GB2312" w:hint="eastAsia"/>
                <w:szCs w:val="21"/>
              </w:rPr>
              <w:t>公务用车购置及运行费</w:t>
            </w:r>
          </w:p>
        </w:tc>
        <w:tc>
          <w:tcPr>
            <w:tcW w:w="1220" w:type="dxa"/>
            <w:vMerge w:val="restart"/>
            <w:tcBorders>
              <w:top w:val="nil"/>
              <w:left w:val="single" w:sz="4" w:space="0" w:color="auto"/>
              <w:bottom w:val="single" w:sz="4" w:space="0" w:color="000000"/>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公务</w:t>
            </w:r>
          </w:p>
          <w:p w:rsidR="00E64543" w:rsidRDefault="00E64543" w:rsidP="00F66E73">
            <w:pPr>
              <w:jc w:val="center"/>
              <w:rPr>
                <w:rFonts w:eastAsia="仿宋_GB2312"/>
                <w:szCs w:val="21"/>
              </w:rPr>
            </w:pPr>
            <w:r>
              <w:rPr>
                <w:rFonts w:eastAsia="仿宋_GB2312" w:hint="eastAsia"/>
                <w:szCs w:val="21"/>
              </w:rPr>
              <w:t>接待费</w:t>
            </w:r>
          </w:p>
        </w:tc>
      </w:tr>
      <w:tr w:rsidR="00E64543" w:rsidTr="00F66E73">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220" w:type="dxa"/>
            <w:vMerge/>
            <w:tcBorders>
              <w:top w:val="nil"/>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小计</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公务用车</w:t>
            </w:r>
            <w:r>
              <w:rPr>
                <w:rFonts w:eastAsia="仿宋_GB2312"/>
                <w:szCs w:val="21"/>
              </w:rPr>
              <w:br/>
            </w:r>
            <w:r>
              <w:rPr>
                <w:rFonts w:eastAsia="仿宋_GB2312" w:hint="eastAsia"/>
                <w:szCs w:val="21"/>
              </w:rPr>
              <w:t>购置费</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公务用车</w:t>
            </w:r>
            <w:r>
              <w:rPr>
                <w:rFonts w:eastAsia="仿宋_GB2312"/>
                <w:szCs w:val="21"/>
              </w:rPr>
              <w:br/>
            </w:r>
            <w:r>
              <w:rPr>
                <w:rFonts w:eastAsia="仿宋_GB2312" w:hint="eastAsia"/>
                <w:szCs w:val="21"/>
              </w:rPr>
              <w:t>运行费</w:t>
            </w:r>
          </w:p>
        </w:tc>
        <w:tc>
          <w:tcPr>
            <w:tcW w:w="1220" w:type="dxa"/>
            <w:vMerge/>
            <w:tcBorders>
              <w:top w:val="nil"/>
              <w:left w:val="single" w:sz="4" w:space="0" w:color="auto"/>
              <w:bottom w:val="single" w:sz="4" w:space="0" w:color="auto"/>
              <w:right w:val="single" w:sz="4" w:space="0" w:color="auto"/>
            </w:tcBorders>
            <w:vAlign w:val="center"/>
          </w:tcPr>
          <w:p w:rsidR="00E64543" w:rsidRDefault="00E64543" w:rsidP="00F66E73">
            <w:pPr>
              <w:rPr>
                <w:rFonts w:eastAsia="仿宋_GB2312"/>
                <w:szCs w:val="21"/>
              </w:rPr>
            </w:pPr>
          </w:p>
        </w:tc>
        <w:tc>
          <w:tcPr>
            <w:tcW w:w="1220" w:type="dxa"/>
            <w:vMerge/>
            <w:tcBorders>
              <w:top w:val="nil"/>
              <w:left w:val="nil"/>
              <w:bottom w:val="single" w:sz="4" w:space="0" w:color="000000"/>
              <w:right w:val="single" w:sz="4" w:space="0" w:color="auto"/>
            </w:tcBorders>
            <w:vAlign w:val="center"/>
          </w:tcPr>
          <w:p w:rsidR="00E64543" w:rsidRDefault="00E64543" w:rsidP="00F66E73">
            <w:pPr>
              <w:rPr>
                <w:rFonts w:eastAsia="仿宋_GB2312"/>
                <w:szCs w:val="21"/>
              </w:rPr>
            </w:pPr>
          </w:p>
        </w:tc>
        <w:tc>
          <w:tcPr>
            <w:tcW w:w="1220" w:type="dxa"/>
            <w:vMerge/>
            <w:tcBorders>
              <w:top w:val="nil"/>
              <w:left w:val="single" w:sz="4" w:space="0" w:color="auto"/>
              <w:bottom w:val="single" w:sz="4" w:space="0" w:color="000000"/>
              <w:right w:val="single" w:sz="4" w:space="0" w:color="auto"/>
            </w:tcBorders>
            <w:vAlign w:val="center"/>
          </w:tcPr>
          <w:p w:rsidR="00E64543" w:rsidRDefault="00E64543" w:rsidP="00F66E73">
            <w:pPr>
              <w:rPr>
                <w:rFonts w:eastAsia="仿宋_GB2312"/>
                <w:szCs w:val="21"/>
              </w:rPr>
            </w:pP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小计</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公务用车</w:t>
            </w:r>
            <w:r>
              <w:rPr>
                <w:rFonts w:eastAsia="仿宋_GB2312"/>
                <w:szCs w:val="21"/>
              </w:rPr>
              <w:br/>
            </w:r>
            <w:r>
              <w:rPr>
                <w:rFonts w:eastAsia="仿宋_GB2312" w:hint="eastAsia"/>
                <w:szCs w:val="21"/>
              </w:rPr>
              <w:t>购置费</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hint="eastAsia"/>
                <w:szCs w:val="21"/>
              </w:rPr>
              <w:t>公务用车</w:t>
            </w:r>
            <w:r>
              <w:rPr>
                <w:rFonts w:eastAsia="仿宋_GB2312"/>
                <w:szCs w:val="21"/>
              </w:rPr>
              <w:br/>
            </w:r>
            <w:r>
              <w:rPr>
                <w:rFonts w:eastAsia="仿宋_GB2312" w:hint="eastAsia"/>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E64543" w:rsidRDefault="00E64543" w:rsidP="00F66E73">
            <w:pPr>
              <w:rPr>
                <w:rFonts w:eastAsia="仿宋_GB2312"/>
                <w:szCs w:val="21"/>
              </w:rPr>
            </w:pPr>
          </w:p>
        </w:tc>
      </w:tr>
      <w:tr w:rsidR="00E64543" w:rsidTr="00F66E73">
        <w:trPr>
          <w:trHeight w:val="397"/>
          <w:jc w:val="center"/>
        </w:trPr>
        <w:tc>
          <w:tcPr>
            <w:tcW w:w="1220" w:type="dxa"/>
            <w:tcBorders>
              <w:top w:val="nil"/>
              <w:left w:val="single" w:sz="8" w:space="0" w:color="auto"/>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2</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3</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4</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5</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6</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7</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8</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9</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10</w:t>
            </w:r>
          </w:p>
        </w:tc>
        <w:tc>
          <w:tcPr>
            <w:tcW w:w="1220" w:type="dxa"/>
            <w:tcBorders>
              <w:top w:val="nil"/>
              <w:left w:val="nil"/>
              <w:bottom w:val="single" w:sz="4" w:space="0" w:color="auto"/>
              <w:right w:val="single" w:sz="4" w:space="0" w:color="auto"/>
            </w:tcBorders>
            <w:vAlign w:val="center"/>
          </w:tcPr>
          <w:p w:rsidR="00E64543" w:rsidRDefault="00E64543" w:rsidP="00F66E73">
            <w:pPr>
              <w:jc w:val="center"/>
              <w:rPr>
                <w:rFonts w:eastAsia="仿宋_GB2312"/>
                <w:szCs w:val="21"/>
              </w:rPr>
            </w:pPr>
            <w:r>
              <w:rPr>
                <w:rFonts w:eastAsia="仿宋_GB2312"/>
                <w:szCs w:val="21"/>
              </w:rPr>
              <w:t>11</w:t>
            </w:r>
          </w:p>
        </w:tc>
        <w:tc>
          <w:tcPr>
            <w:tcW w:w="1220" w:type="dxa"/>
            <w:tcBorders>
              <w:top w:val="nil"/>
              <w:left w:val="nil"/>
              <w:bottom w:val="single" w:sz="4"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12</w:t>
            </w:r>
          </w:p>
        </w:tc>
      </w:tr>
      <w:tr w:rsidR="00E64543" w:rsidTr="00F66E73">
        <w:trPr>
          <w:trHeight w:val="397"/>
          <w:jc w:val="center"/>
        </w:trPr>
        <w:tc>
          <w:tcPr>
            <w:tcW w:w="1220" w:type="dxa"/>
            <w:tcBorders>
              <w:top w:val="nil"/>
              <w:left w:val="single" w:sz="8" w:space="0" w:color="auto"/>
              <w:bottom w:val="single" w:sz="8"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8</w:t>
            </w:r>
          </w:p>
        </w:tc>
        <w:tc>
          <w:tcPr>
            <w:tcW w:w="1220" w:type="dxa"/>
            <w:tcBorders>
              <w:top w:val="nil"/>
              <w:left w:val="nil"/>
              <w:bottom w:val="single" w:sz="8"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0</w:t>
            </w:r>
          </w:p>
        </w:tc>
        <w:tc>
          <w:tcPr>
            <w:tcW w:w="1220" w:type="dxa"/>
            <w:tcBorders>
              <w:top w:val="nil"/>
              <w:left w:val="nil"/>
              <w:bottom w:val="single" w:sz="8"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0</w:t>
            </w:r>
          </w:p>
        </w:tc>
        <w:tc>
          <w:tcPr>
            <w:tcW w:w="1220" w:type="dxa"/>
            <w:tcBorders>
              <w:top w:val="nil"/>
              <w:left w:val="nil"/>
              <w:bottom w:val="single" w:sz="8"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0</w:t>
            </w:r>
          </w:p>
        </w:tc>
        <w:tc>
          <w:tcPr>
            <w:tcW w:w="1220" w:type="dxa"/>
            <w:tcBorders>
              <w:top w:val="nil"/>
              <w:left w:val="nil"/>
              <w:bottom w:val="single" w:sz="8"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0</w:t>
            </w:r>
          </w:p>
        </w:tc>
        <w:tc>
          <w:tcPr>
            <w:tcW w:w="1220" w:type="dxa"/>
            <w:tcBorders>
              <w:top w:val="nil"/>
              <w:left w:val="nil"/>
              <w:bottom w:val="single" w:sz="8"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8</w:t>
            </w:r>
          </w:p>
        </w:tc>
        <w:tc>
          <w:tcPr>
            <w:tcW w:w="1220" w:type="dxa"/>
            <w:tcBorders>
              <w:top w:val="nil"/>
              <w:left w:val="nil"/>
              <w:bottom w:val="single" w:sz="8"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3.85</w:t>
            </w:r>
          </w:p>
        </w:tc>
        <w:tc>
          <w:tcPr>
            <w:tcW w:w="1220" w:type="dxa"/>
            <w:tcBorders>
              <w:top w:val="nil"/>
              <w:left w:val="nil"/>
              <w:bottom w:val="single" w:sz="8"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0</w:t>
            </w:r>
          </w:p>
        </w:tc>
        <w:tc>
          <w:tcPr>
            <w:tcW w:w="1220" w:type="dxa"/>
            <w:tcBorders>
              <w:top w:val="nil"/>
              <w:left w:val="nil"/>
              <w:bottom w:val="single" w:sz="8"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0</w:t>
            </w:r>
          </w:p>
        </w:tc>
        <w:tc>
          <w:tcPr>
            <w:tcW w:w="1220" w:type="dxa"/>
            <w:tcBorders>
              <w:top w:val="nil"/>
              <w:left w:val="nil"/>
              <w:bottom w:val="single" w:sz="8" w:space="0" w:color="auto"/>
              <w:right w:val="single" w:sz="4"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0</w:t>
            </w:r>
          </w:p>
        </w:tc>
        <w:tc>
          <w:tcPr>
            <w:tcW w:w="1220" w:type="dxa"/>
            <w:tcBorders>
              <w:top w:val="nil"/>
              <w:left w:val="nil"/>
              <w:bottom w:val="single" w:sz="8" w:space="0" w:color="auto"/>
              <w:right w:val="nil"/>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0</w:t>
            </w:r>
          </w:p>
        </w:tc>
        <w:tc>
          <w:tcPr>
            <w:tcW w:w="1220" w:type="dxa"/>
            <w:tcBorders>
              <w:top w:val="nil"/>
              <w:left w:val="single" w:sz="4"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r>
              <w:rPr>
                <w:rFonts w:eastAsia="仿宋_GB2312" w:hint="eastAsia"/>
                <w:szCs w:val="21"/>
              </w:rPr>
              <w:t>3.85</w:t>
            </w:r>
          </w:p>
        </w:tc>
      </w:tr>
    </w:tbl>
    <w:p w:rsidR="00E64543" w:rsidRDefault="00E64543" w:rsidP="00E64543">
      <w:pPr>
        <w:pStyle w:val="a6"/>
        <w:shd w:val="clear" w:color="auto" w:fill="FFFFFF"/>
      </w:pPr>
      <w:r>
        <w:rPr>
          <w:rFonts w:ascii="楷体_GB2312" w:eastAsia="楷体_GB2312"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pStyle w:val="a6"/>
        <w:shd w:val="clear" w:color="auto" w:fill="FFFFFF"/>
      </w:pPr>
    </w:p>
    <w:p w:rsidR="00E64543" w:rsidRDefault="00E64543" w:rsidP="00E64543">
      <w:pPr>
        <w:jc w:val="center"/>
        <w:rPr>
          <w:rFonts w:eastAsia="方正小标宋_GBK"/>
          <w:sz w:val="36"/>
          <w:szCs w:val="36"/>
        </w:rPr>
      </w:pPr>
    </w:p>
    <w:p w:rsidR="00E64543" w:rsidRDefault="00E64543" w:rsidP="00E64543">
      <w:pPr>
        <w:jc w:val="center"/>
        <w:rPr>
          <w:rFonts w:eastAsia="方正小标宋_GBK"/>
          <w:sz w:val="36"/>
          <w:szCs w:val="36"/>
        </w:rPr>
      </w:pPr>
      <w:r>
        <w:rPr>
          <w:rFonts w:eastAsia="方正小标宋_GBK" w:hint="eastAsia"/>
          <w:sz w:val="36"/>
          <w:szCs w:val="36"/>
        </w:rPr>
        <w:t>政府性基金预算财政拨款收支决算表</w:t>
      </w:r>
    </w:p>
    <w:p w:rsidR="00E64543" w:rsidRDefault="00E64543" w:rsidP="00E64543">
      <w:pPr>
        <w:wordWrap w:val="0"/>
        <w:jc w:val="right"/>
        <w:rPr>
          <w:rFonts w:eastAsia="仿宋_GB2312"/>
          <w:color w:val="000000"/>
          <w:szCs w:val="21"/>
        </w:rPr>
      </w:pPr>
      <w:r>
        <w:rPr>
          <w:rFonts w:eastAsia="仿宋_GB2312" w:hint="eastAsia"/>
          <w:color w:val="000000"/>
          <w:szCs w:val="21"/>
        </w:rPr>
        <w:t>部门：邵阳市种子管理处</w:t>
      </w:r>
      <w:r>
        <w:rPr>
          <w:rFonts w:eastAsia="仿宋_GB2312"/>
          <w:color w:val="000000"/>
          <w:szCs w:val="21"/>
        </w:rPr>
        <w:t xml:space="preserve">                                                                                                 </w:t>
      </w:r>
      <w:r>
        <w:rPr>
          <w:rFonts w:eastAsia="仿宋_GB2312" w:hint="eastAsia"/>
          <w:color w:val="000000"/>
          <w:szCs w:val="21"/>
        </w:rPr>
        <w:t>公开</w:t>
      </w:r>
      <w:r>
        <w:rPr>
          <w:rFonts w:eastAsia="仿宋_GB2312"/>
          <w:color w:val="000000"/>
          <w:szCs w:val="21"/>
        </w:rPr>
        <w:t>08</w:t>
      </w:r>
      <w:r>
        <w:rPr>
          <w:rFonts w:eastAsia="仿宋_GB2312" w:hint="eastAsia"/>
          <w:color w:val="000000"/>
          <w:szCs w:val="21"/>
        </w:rPr>
        <w:t>表</w:t>
      </w:r>
      <w:r>
        <w:rPr>
          <w:rFonts w:eastAsia="仿宋_GB2312"/>
          <w:color w:val="000000"/>
          <w:szCs w:val="21"/>
        </w:rPr>
        <w:t xml:space="preserve">          </w:t>
      </w:r>
      <w:r>
        <w:rPr>
          <w:rFonts w:eastAsia="仿宋_GB2312" w:hint="eastAsia"/>
          <w:color w:val="00000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120"/>
        <w:gridCol w:w="1320"/>
        <w:gridCol w:w="2000"/>
        <w:gridCol w:w="2000"/>
        <w:gridCol w:w="2000"/>
        <w:gridCol w:w="2000"/>
        <w:gridCol w:w="2000"/>
        <w:gridCol w:w="2000"/>
      </w:tblGrid>
      <w:tr w:rsidR="00E64543" w:rsidTr="00F66E73">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项</w:t>
            </w:r>
            <w:r>
              <w:rPr>
                <w:rFonts w:eastAsia="仿宋_GB2312"/>
                <w:b/>
                <w:szCs w:val="21"/>
              </w:rPr>
              <w:t xml:space="preserve"> </w:t>
            </w:r>
            <w:r>
              <w:rPr>
                <w:rFonts w:eastAsia="仿宋_GB2312"/>
                <w:b/>
                <w:color w:val="000000"/>
                <w:szCs w:val="21"/>
              </w:rPr>
              <w:t xml:space="preserve">   </w:t>
            </w:r>
            <w:r>
              <w:rPr>
                <w:rFonts w:eastAsia="仿宋_GB2312" w:hint="eastAsia"/>
                <w:b/>
                <w:szCs w:val="21"/>
              </w:rPr>
              <w:t>目</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年初结转和结余</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本年收入</w:t>
            </w:r>
          </w:p>
        </w:tc>
        <w:tc>
          <w:tcPr>
            <w:tcW w:w="6000" w:type="dxa"/>
            <w:gridSpan w:val="3"/>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本年支出</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年末结转和结余</w:t>
            </w:r>
          </w:p>
        </w:tc>
      </w:tr>
      <w:tr w:rsidR="00E64543" w:rsidTr="00F66E73">
        <w:trPr>
          <w:trHeight w:val="454"/>
          <w:jc w:val="center"/>
        </w:trPr>
        <w:tc>
          <w:tcPr>
            <w:tcW w:w="1120"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功能分类科目编码</w:t>
            </w:r>
          </w:p>
        </w:tc>
        <w:tc>
          <w:tcPr>
            <w:tcW w:w="1320"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科目名称</w:t>
            </w: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小计</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基本支出</w:t>
            </w:r>
            <w:r>
              <w:rPr>
                <w:rFonts w:eastAsia="仿宋_GB2312"/>
                <w:b/>
                <w:szCs w:val="21"/>
              </w:rPr>
              <w:t xml:space="preserve">  </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b/>
                <w:szCs w:val="21"/>
              </w:rPr>
            </w:pPr>
            <w:r>
              <w:rPr>
                <w:rFonts w:eastAsia="仿宋_GB2312" w:hint="eastAsia"/>
                <w:b/>
                <w:szCs w:val="21"/>
              </w:rPr>
              <w:t>项目支出</w:t>
            </w: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r>
      <w:tr w:rsidR="00E64543" w:rsidTr="00F66E73">
        <w:trPr>
          <w:trHeight w:val="454"/>
          <w:jc w:val="center"/>
        </w:trPr>
        <w:tc>
          <w:tcPr>
            <w:tcW w:w="112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132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r>
      <w:tr w:rsidR="00E64543" w:rsidTr="00F66E73">
        <w:trPr>
          <w:trHeight w:val="454"/>
          <w:jc w:val="center"/>
        </w:trPr>
        <w:tc>
          <w:tcPr>
            <w:tcW w:w="112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132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c>
          <w:tcPr>
            <w:tcW w:w="2000" w:type="dxa"/>
            <w:vMerge/>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b/>
                <w:szCs w:val="21"/>
              </w:rPr>
            </w:pPr>
          </w:p>
        </w:tc>
      </w:tr>
      <w:tr w:rsidR="00E64543" w:rsidTr="00F66E73">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栏次</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1</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2</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3</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4</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5</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szCs w:val="21"/>
              </w:rPr>
              <w:t>6</w:t>
            </w:r>
          </w:p>
        </w:tc>
      </w:tr>
      <w:tr w:rsidR="00E64543" w:rsidTr="00F66E73">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合计</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0</w:t>
            </w: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r>
              <w:rPr>
                <w:rFonts w:eastAsia="仿宋_GB2312" w:hint="eastAsia"/>
                <w:szCs w:val="21"/>
              </w:rPr>
              <w:t>0</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0</w:t>
            </w: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0</w:t>
            </w: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r>
              <w:rPr>
                <w:rFonts w:eastAsia="仿宋_GB2312" w:hint="eastAsia"/>
                <w:szCs w:val="21"/>
              </w:rPr>
              <w:t>0</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0</w:t>
            </w:r>
            <w:r>
              <w:rPr>
                <w:rFonts w:eastAsia="仿宋_GB2312" w:hint="eastAsia"/>
                <w:szCs w:val="21"/>
              </w:rPr>
              <w:t xml:space="preserve">　</w:t>
            </w:r>
          </w:p>
        </w:tc>
      </w:tr>
      <w:tr w:rsidR="00E64543" w:rsidTr="00F66E73">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lastRenderedPageBreak/>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r w:rsidR="00E64543" w:rsidTr="00F66E73">
        <w:trPr>
          <w:trHeight w:val="454"/>
          <w:jc w:val="center"/>
        </w:trPr>
        <w:tc>
          <w:tcPr>
            <w:tcW w:w="11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jc w:val="center"/>
              <w:rPr>
                <w:rFonts w:eastAsia="仿宋_GB2312"/>
                <w:szCs w:val="21"/>
              </w:rPr>
            </w:pPr>
            <w:r>
              <w:rPr>
                <w:rFonts w:eastAsia="仿宋_GB2312" w:hint="eastAsia"/>
                <w:szCs w:val="21"/>
              </w:rPr>
              <w:t xml:space="preserve">　</w:t>
            </w:r>
          </w:p>
        </w:tc>
        <w:tc>
          <w:tcPr>
            <w:tcW w:w="132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c>
          <w:tcPr>
            <w:tcW w:w="2000" w:type="dxa"/>
            <w:tcBorders>
              <w:top w:val="single" w:sz="8" w:space="0" w:color="auto"/>
              <w:left w:val="single" w:sz="8" w:space="0" w:color="auto"/>
              <w:bottom w:val="single" w:sz="8" w:space="0" w:color="auto"/>
              <w:right w:val="single" w:sz="8" w:space="0" w:color="auto"/>
            </w:tcBorders>
            <w:vAlign w:val="center"/>
          </w:tcPr>
          <w:p w:rsidR="00E64543" w:rsidRDefault="00E64543" w:rsidP="00F66E73">
            <w:pPr>
              <w:rPr>
                <w:rFonts w:eastAsia="仿宋_GB2312"/>
                <w:szCs w:val="21"/>
              </w:rPr>
            </w:pPr>
            <w:r>
              <w:rPr>
                <w:rFonts w:eastAsia="仿宋_GB2312" w:hint="eastAsia"/>
                <w:szCs w:val="21"/>
              </w:rPr>
              <w:t xml:space="preserve">　</w:t>
            </w:r>
          </w:p>
        </w:tc>
      </w:tr>
    </w:tbl>
    <w:p w:rsidR="00E64543" w:rsidRDefault="00E64543" w:rsidP="00E64543">
      <w:pPr>
        <w:rPr>
          <w:rFonts w:eastAsia="仿宋_GB2312"/>
          <w:szCs w:val="21"/>
        </w:rPr>
      </w:pPr>
      <w:r>
        <w:rPr>
          <w:rFonts w:eastAsia="仿宋_GB2312" w:hint="eastAsia"/>
          <w:szCs w:val="21"/>
        </w:rPr>
        <w:t>注：本表反映部门本年度政府性基金预算财政拨款收入、支出及结转和结余情况</w:t>
      </w:r>
    </w:p>
    <w:p w:rsidR="00E64543" w:rsidRDefault="00E64543" w:rsidP="00E64543">
      <w:pPr>
        <w:rPr>
          <w:rFonts w:eastAsia="仿宋_GB2312"/>
          <w:szCs w:val="21"/>
        </w:rPr>
      </w:pPr>
      <w:r>
        <w:rPr>
          <w:rFonts w:eastAsia="仿宋_GB2312"/>
          <w:szCs w:val="21"/>
        </w:rPr>
        <w:t>(</w:t>
      </w:r>
      <w:r>
        <w:rPr>
          <w:rFonts w:eastAsia="仿宋_GB2312" w:hint="eastAsia"/>
          <w:szCs w:val="21"/>
        </w:rPr>
        <w:t>若本单位无政府性基金收支</w:t>
      </w:r>
      <w:r>
        <w:rPr>
          <w:rFonts w:eastAsia="仿宋_GB2312"/>
          <w:szCs w:val="21"/>
        </w:rPr>
        <w:t>,</w:t>
      </w:r>
      <w:r>
        <w:rPr>
          <w:rFonts w:eastAsia="仿宋_GB2312" w:hint="eastAsia"/>
          <w:szCs w:val="21"/>
        </w:rPr>
        <w:t>请说明：</w:t>
      </w:r>
      <w:r>
        <w:rPr>
          <w:rFonts w:eastAsia="仿宋_GB2312"/>
          <w:szCs w:val="21"/>
        </w:rPr>
        <w:t>XX</w:t>
      </w:r>
      <w:r>
        <w:rPr>
          <w:rFonts w:eastAsia="仿宋_GB2312" w:hint="eastAsia"/>
          <w:szCs w:val="21"/>
        </w:rPr>
        <w:t>单位没有政府性基金收入，也没有使用政府性基金安排的支出，故本表无数据</w:t>
      </w:r>
      <w:r>
        <w:rPr>
          <w:rFonts w:eastAsia="仿宋_GB2312"/>
          <w:szCs w:val="21"/>
        </w:rPr>
        <w:t>)</w:t>
      </w:r>
      <w:r>
        <w:rPr>
          <w:rFonts w:eastAsia="仿宋_GB2312" w:hint="eastAsia"/>
          <w:szCs w:val="21"/>
        </w:rPr>
        <w:t>。</w:t>
      </w:r>
    </w:p>
    <w:p w:rsidR="00796775" w:rsidRDefault="00796775"/>
    <w:sectPr w:rsidR="00796775" w:rsidSect="00E64543">
      <w:pgSz w:w="16838" w:h="11906" w:orient="landscape"/>
      <w:pgMar w:top="1800" w:right="1440" w:bottom="1800" w:left="144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4543"/>
    <w:rsid w:val="00000FFD"/>
    <w:rsid w:val="0000112F"/>
    <w:rsid w:val="00011BA5"/>
    <w:rsid w:val="000170CC"/>
    <w:rsid w:val="000214F9"/>
    <w:rsid w:val="00021DD1"/>
    <w:rsid w:val="0002428E"/>
    <w:rsid w:val="0003686E"/>
    <w:rsid w:val="00040803"/>
    <w:rsid w:val="0004349E"/>
    <w:rsid w:val="00045045"/>
    <w:rsid w:val="00050A36"/>
    <w:rsid w:val="00050D20"/>
    <w:rsid w:val="0006061F"/>
    <w:rsid w:val="00071A1D"/>
    <w:rsid w:val="00077915"/>
    <w:rsid w:val="00081DAB"/>
    <w:rsid w:val="000839BF"/>
    <w:rsid w:val="00083ACD"/>
    <w:rsid w:val="0008486C"/>
    <w:rsid w:val="000851D3"/>
    <w:rsid w:val="0009562A"/>
    <w:rsid w:val="00096EE5"/>
    <w:rsid w:val="000B0001"/>
    <w:rsid w:val="000B09A7"/>
    <w:rsid w:val="000B42AB"/>
    <w:rsid w:val="000B57B6"/>
    <w:rsid w:val="000B5A38"/>
    <w:rsid w:val="000C2DE2"/>
    <w:rsid w:val="000C4BF3"/>
    <w:rsid w:val="000D0D0B"/>
    <w:rsid w:val="000D1535"/>
    <w:rsid w:val="000D5F49"/>
    <w:rsid w:val="000D6492"/>
    <w:rsid w:val="000D6A49"/>
    <w:rsid w:val="000D766C"/>
    <w:rsid w:val="000D7E41"/>
    <w:rsid w:val="000E1DD3"/>
    <w:rsid w:val="000E270B"/>
    <w:rsid w:val="000E28EA"/>
    <w:rsid w:val="000E3EE2"/>
    <w:rsid w:val="000E67CB"/>
    <w:rsid w:val="000E697C"/>
    <w:rsid w:val="001001DA"/>
    <w:rsid w:val="00101471"/>
    <w:rsid w:val="00104863"/>
    <w:rsid w:val="00107621"/>
    <w:rsid w:val="00107A70"/>
    <w:rsid w:val="00111D5D"/>
    <w:rsid w:val="00112759"/>
    <w:rsid w:val="0011369A"/>
    <w:rsid w:val="001171FE"/>
    <w:rsid w:val="00120613"/>
    <w:rsid w:val="0013362C"/>
    <w:rsid w:val="00133D34"/>
    <w:rsid w:val="00137239"/>
    <w:rsid w:val="00141850"/>
    <w:rsid w:val="00162E47"/>
    <w:rsid w:val="001653D3"/>
    <w:rsid w:val="001750E8"/>
    <w:rsid w:val="00175D97"/>
    <w:rsid w:val="0018057A"/>
    <w:rsid w:val="001813DA"/>
    <w:rsid w:val="0019146E"/>
    <w:rsid w:val="00195B49"/>
    <w:rsid w:val="001A7D62"/>
    <w:rsid w:val="001B12AF"/>
    <w:rsid w:val="001B26E0"/>
    <w:rsid w:val="001B4D14"/>
    <w:rsid w:val="001B6138"/>
    <w:rsid w:val="001C3C50"/>
    <w:rsid w:val="001C4F45"/>
    <w:rsid w:val="001D1F7E"/>
    <w:rsid w:val="001D5C62"/>
    <w:rsid w:val="001D5D54"/>
    <w:rsid w:val="001E1C59"/>
    <w:rsid w:val="001E23E2"/>
    <w:rsid w:val="001F0BBD"/>
    <w:rsid w:val="002008CB"/>
    <w:rsid w:val="00202E96"/>
    <w:rsid w:val="00204B4D"/>
    <w:rsid w:val="00205B2C"/>
    <w:rsid w:val="00205FEF"/>
    <w:rsid w:val="00214747"/>
    <w:rsid w:val="00215E02"/>
    <w:rsid w:val="00223280"/>
    <w:rsid w:val="00227500"/>
    <w:rsid w:val="0023440E"/>
    <w:rsid w:val="00236FA6"/>
    <w:rsid w:val="002410B9"/>
    <w:rsid w:val="002503AB"/>
    <w:rsid w:val="00256C02"/>
    <w:rsid w:val="00263C34"/>
    <w:rsid w:val="00264A7D"/>
    <w:rsid w:val="0026768C"/>
    <w:rsid w:val="00274406"/>
    <w:rsid w:val="002750E3"/>
    <w:rsid w:val="00280604"/>
    <w:rsid w:val="0028707A"/>
    <w:rsid w:val="00290C47"/>
    <w:rsid w:val="00291DE5"/>
    <w:rsid w:val="00291FE8"/>
    <w:rsid w:val="0029527D"/>
    <w:rsid w:val="002957A6"/>
    <w:rsid w:val="002970A2"/>
    <w:rsid w:val="002A06FB"/>
    <w:rsid w:val="002A1304"/>
    <w:rsid w:val="002B0291"/>
    <w:rsid w:val="002C3696"/>
    <w:rsid w:val="002C5B15"/>
    <w:rsid w:val="002C6044"/>
    <w:rsid w:val="002C7E0D"/>
    <w:rsid w:val="002D24E1"/>
    <w:rsid w:val="002E05F4"/>
    <w:rsid w:val="002E1E2C"/>
    <w:rsid w:val="002E43E2"/>
    <w:rsid w:val="002F04EE"/>
    <w:rsid w:val="002F3A50"/>
    <w:rsid w:val="002F66F6"/>
    <w:rsid w:val="003000B3"/>
    <w:rsid w:val="00302BF6"/>
    <w:rsid w:val="003070FC"/>
    <w:rsid w:val="00314B9D"/>
    <w:rsid w:val="00332A5B"/>
    <w:rsid w:val="00332B6A"/>
    <w:rsid w:val="0033337B"/>
    <w:rsid w:val="00333E12"/>
    <w:rsid w:val="003438EF"/>
    <w:rsid w:val="00346927"/>
    <w:rsid w:val="003475F4"/>
    <w:rsid w:val="00356484"/>
    <w:rsid w:val="00365A2A"/>
    <w:rsid w:val="003675F0"/>
    <w:rsid w:val="00367F44"/>
    <w:rsid w:val="00372025"/>
    <w:rsid w:val="00390228"/>
    <w:rsid w:val="00390FB6"/>
    <w:rsid w:val="003917D6"/>
    <w:rsid w:val="003933A2"/>
    <w:rsid w:val="003A0387"/>
    <w:rsid w:val="003A5AB1"/>
    <w:rsid w:val="003A74B9"/>
    <w:rsid w:val="003A7EC3"/>
    <w:rsid w:val="003B266C"/>
    <w:rsid w:val="003B387B"/>
    <w:rsid w:val="003B3E20"/>
    <w:rsid w:val="003B5023"/>
    <w:rsid w:val="003B5978"/>
    <w:rsid w:val="003B6236"/>
    <w:rsid w:val="003B724B"/>
    <w:rsid w:val="003C00F4"/>
    <w:rsid w:val="003C4408"/>
    <w:rsid w:val="003C55FF"/>
    <w:rsid w:val="003D5D95"/>
    <w:rsid w:val="003D7670"/>
    <w:rsid w:val="003E2647"/>
    <w:rsid w:val="003E4802"/>
    <w:rsid w:val="003E681E"/>
    <w:rsid w:val="003F1B2B"/>
    <w:rsid w:val="003F1DE1"/>
    <w:rsid w:val="0040125B"/>
    <w:rsid w:val="00405FB1"/>
    <w:rsid w:val="004062E6"/>
    <w:rsid w:val="004127D3"/>
    <w:rsid w:val="00412E95"/>
    <w:rsid w:val="00413AA7"/>
    <w:rsid w:val="00413C14"/>
    <w:rsid w:val="0042108A"/>
    <w:rsid w:val="00424E5E"/>
    <w:rsid w:val="00424F63"/>
    <w:rsid w:val="00425351"/>
    <w:rsid w:val="004330EA"/>
    <w:rsid w:val="00437E30"/>
    <w:rsid w:val="00437F64"/>
    <w:rsid w:val="004406CB"/>
    <w:rsid w:val="0044116D"/>
    <w:rsid w:val="00442306"/>
    <w:rsid w:val="00452637"/>
    <w:rsid w:val="00454E83"/>
    <w:rsid w:val="004553D8"/>
    <w:rsid w:val="00457508"/>
    <w:rsid w:val="00460C0E"/>
    <w:rsid w:val="004631D0"/>
    <w:rsid w:val="0046505B"/>
    <w:rsid w:val="00465A96"/>
    <w:rsid w:val="00467892"/>
    <w:rsid w:val="004715D1"/>
    <w:rsid w:val="00484786"/>
    <w:rsid w:val="00484EB9"/>
    <w:rsid w:val="004854A4"/>
    <w:rsid w:val="00487671"/>
    <w:rsid w:val="00492F64"/>
    <w:rsid w:val="00494180"/>
    <w:rsid w:val="004950AD"/>
    <w:rsid w:val="004957F7"/>
    <w:rsid w:val="004A5C6D"/>
    <w:rsid w:val="004A79BE"/>
    <w:rsid w:val="004B00EA"/>
    <w:rsid w:val="004B07BD"/>
    <w:rsid w:val="004B7B60"/>
    <w:rsid w:val="004C1FA7"/>
    <w:rsid w:val="004C239D"/>
    <w:rsid w:val="004C3560"/>
    <w:rsid w:val="004C506D"/>
    <w:rsid w:val="004D0BE1"/>
    <w:rsid w:val="004D716D"/>
    <w:rsid w:val="004E1EAF"/>
    <w:rsid w:val="004E6A7E"/>
    <w:rsid w:val="004E6FE3"/>
    <w:rsid w:val="004F161A"/>
    <w:rsid w:val="004F1F27"/>
    <w:rsid w:val="004F46E2"/>
    <w:rsid w:val="004F70B7"/>
    <w:rsid w:val="00513FDD"/>
    <w:rsid w:val="00521E5A"/>
    <w:rsid w:val="0052633B"/>
    <w:rsid w:val="00527C15"/>
    <w:rsid w:val="0053002C"/>
    <w:rsid w:val="0053303A"/>
    <w:rsid w:val="00543356"/>
    <w:rsid w:val="00545BEB"/>
    <w:rsid w:val="005470B1"/>
    <w:rsid w:val="00552EBC"/>
    <w:rsid w:val="005539A0"/>
    <w:rsid w:val="0055418B"/>
    <w:rsid w:val="0055784E"/>
    <w:rsid w:val="0056454E"/>
    <w:rsid w:val="005772B3"/>
    <w:rsid w:val="0057739F"/>
    <w:rsid w:val="0058515C"/>
    <w:rsid w:val="005857D3"/>
    <w:rsid w:val="005870AB"/>
    <w:rsid w:val="00587627"/>
    <w:rsid w:val="00591C97"/>
    <w:rsid w:val="005A2B58"/>
    <w:rsid w:val="005A4984"/>
    <w:rsid w:val="005A4BDF"/>
    <w:rsid w:val="005B0FCF"/>
    <w:rsid w:val="005B3F0E"/>
    <w:rsid w:val="005B5667"/>
    <w:rsid w:val="005C08A2"/>
    <w:rsid w:val="005C2153"/>
    <w:rsid w:val="005D6219"/>
    <w:rsid w:val="005E0E37"/>
    <w:rsid w:val="005F0575"/>
    <w:rsid w:val="005F1277"/>
    <w:rsid w:val="005F60FD"/>
    <w:rsid w:val="005F6C65"/>
    <w:rsid w:val="00600F7A"/>
    <w:rsid w:val="00601C49"/>
    <w:rsid w:val="00604ABB"/>
    <w:rsid w:val="00612E26"/>
    <w:rsid w:val="006134EA"/>
    <w:rsid w:val="0061534A"/>
    <w:rsid w:val="006156F6"/>
    <w:rsid w:val="00616FAC"/>
    <w:rsid w:val="006170C3"/>
    <w:rsid w:val="0061764B"/>
    <w:rsid w:val="006204FD"/>
    <w:rsid w:val="00622C9B"/>
    <w:rsid w:val="0062785F"/>
    <w:rsid w:val="00627C63"/>
    <w:rsid w:val="00634D7A"/>
    <w:rsid w:val="00636280"/>
    <w:rsid w:val="00637DBE"/>
    <w:rsid w:val="00640AAC"/>
    <w:rsid w:val="00644915"/>
    <w:rsid w:val="00647C1A"/>
    <w:rsid w:val="006506DB"/>
    <w:rsid w:val="00650D33"/>
    <w:rsid w:val="00654C7C"/>
    <w:rsid w:val="00655F3F"/>
    <w:rsid w:val="00657454"/>
    <w:rsid w:val="00672BA3"/>
    <w:rsid w:val="00673C16"/>
    <w:rsid w:val="00673E9B"/>
    <w:rsid w:val="00677FCD"/>
    <w:rsid w:val="006816E9"/>
    <w:rsid w:val="006833B4"/>
    <w:rsid w:val="00687832"/>
    <w:rsid w:val="00690BCA"/>
    <w:rsid w:val="00690D3B"/>
    <w:rsid w:val="006961AE"/>
    <w:rsid w:val="006A528C"/>
    <w:rsid w:val="006B5E2C"/>
    <w:rsid w:val="006B7E60"/>
    <w:rsid w:val="006C029F"/>
    <w:rsid w:val="006C0640"/>
    <w:rsid w:val="006C1B51"/>
    <w:rsid w:val="006D0EA3"/>
    <w:rsid w:val="006D3536"/>
    <w:rsid w:val="006D3618"/>
    <w:rsid w:val="006D3D51"/>
    <w:rsid w:val="006D4D9E"/>
    <w:rsid w:val="006D5A30"/>
    <w:rsid w:val="006D637E"/>
    <w:rsid w:val="006E24E3"/>
    <w:rsid w:val="006E4231"/>
    <w:rsid w:val="006E4C40"/>
    <w:rsid w:val="006E5839"/>
    <w:rsid w:val="006F1AAF"/>
    <w:rsid w:val="006F2AA7"/>
    <w:rsid w:val="006F300D"/>
    <w:rsid w:val="006F36C9"/>
    <w:rsid w:val="006F66C8"/>
    <w:rsid w:val="00705CA2"/>
    <w:rsid w:val="00710753"/>
    <w:rsid w:val="0071128B"/>
    <w:rsid w:val="00717DED"/>
    <w:rsid w:val="00717F46"/>
    <w:rsid w:val="00727BB0"/>
    <w:rsid w:val="00727E39"/>
    <w:rsid w:val="00730474"/>
    <w:rsid w:val="00730D17"/>
    <w:rsid w:val="00733D87"/>
    <w:rsid w:val="007369CE"/>
    <w:rsid w:val="00743A3F"/>
    <w:rsid w:val="00750F2E"/>
    <w:rsid w:val="00751581"/>
    <w:rsid w:val="00752872"/>
    <w:rsid w:val="007549A3"/>
    <w:rsid w:val="00755EA9"/>
    <w:rsid w:val="00775FC3"/>
    <w:rsid w:val="0077653A"/>
    <w:rsid w:val="00777FC4"/>
    <w:rsid w:val="00781E65"/>
    <w:rsid w:val="00782E53"/>
    <w:rsid w:val="00791BBC"/>
    <w:rsid w:val="0079400D"/>
    <w:rsid w:val="00796775"/>
    <w:rsid w:val="00796E4B"/>
    <w:rsid w:val="007A533D"/>
    <w:rsid w:val="007B0A08"/>
    <w:rsid w:val="007B7F6F"/>
    <w:rsid w:val="007C03E4"/>
    <w:rsid w:val="007C53FD"/>
    <w:rsid w:val="007C636B"/>
    <w:rsid w:val="007C7B32"/>
    <w:rsid w:val="007D3E09"/>
    <w:rsid w:val="007D4645"/>
    <w:rsid w:val="007E4366"/>
    <w:rsid w:val="007F66E5"/>
    <w:rsid w:val="008026E7"/>
    <w:rsid w:val="00805A7F"/>
    <w:rsid w:val="0080680E"/>
    <w:rsid w:val="00812575"/>
    <w:rsid w:val="008139E9"/>
    <w:rsid w:val="008149E4"/>
    <w:rsid w:val="0081593E"/>
    <w:rsid w:val="00815BEF"/>
    <w:rsid w:val="00824E73"/>
    <w:rsid w:val="00825649"/>
    <w:rsid w:val="008344E6"/>
    <w:rsid w:val="00834EEF"/>
    <w:rsid w:val="00835EB8"/>
    <w:rsid w:val="0084022E"/>
    <w:rsid w:val="008403BD"/>
    <w:rsid w:val="00845E70"/>
    <w:rsid w:val="00847EBD"/>
    <w:rsid w:val="00861C18"/>
    <w:rsid w:val="00862058"/>
    <w:rsid w:val="008632D1"/>
    <w:rsid w:val="0086508A"/>
    <w:rsid w:val="00871E4E"/>
    <w:rsid w:val="00880B91"/>
    <w:rsid w:val="0088107E"/>
    <w:rsid w:val="008820DB"/>
    <w:rsid w:val="008853B5"/>
    <w:rsid w:val="00885996"/>
    <w:rsid w:val="008918CE"/>
    <w:rsid w:val="00894EAE"/>
    <w:rsid w:val="0089579C"/>
    <w:rsid w:val="008A2607"/>
    <w:rsid w:val="008A299D"/>
    <w:rsid w:val="008B053B"/>
    <w:rsid w:val="008B3D44"/>
    <w:rsid w:val="008B3FC1"/>
    <w:rsid w:val="008C0490"/>
    <w:rsid w:val="008C1402"/>
    <w:rsid w:val="008C2560"/>
    <w:rsid w:val="008C5552"/>
    <w:rsid w:val="008D0564"/>
    <w:rsid w:val="008D1D4E"/>
    <w:rsid w:val="008D62ED"/>
    <w:rsid w:val="008E0497"/>
    <w:rsid w:val="008E04EA"/>
    <w:rsid w:val="008E7820"/>
    <w:rsid w:val="008E7F41"/>
    <w:rsid w:val="008F03D4"/>
    <w:rsid w:val="009024AD"/>
    <w:rsid w:val="00906693"/>
    <w:rsid w:val="00915296"/>
    <w:rsid w:val="009261FB"/>
    <w:rsid w:val="009338BA"/>
    <w:rsid w:val="009364E3"/>
    <w:rsid w:val="009365DF"/>
    <w:rsid w:val="009448DA"/>
    <w:rsid w:val="00945BF3"/>
    <w:rsid w:val="009511AF"/>
    <w:rsid w:val="0095258B"/>
    <w:rsid w:val="00953395"/>
    <w:rsid w:val="009535F5"/>
    <w:rsid w:val="00955927"/>
    <w:rsid w:val="00956770"/>
    <w:rsid w:val="00962036"/>
    <w:rsid w:val="00962A3F"/>
    <w:rsid w:val="00963D38"/>
    <w:rsid w:val="0096786F"/>
    <w:rsid w:val="00967FFA"/>
    <w:rsid w:val="009759EB"/>
    <w:rsid w:val="009803EF"/>
    <w:rsid w:val="009863EB"/>
    <w:rsid w:val="00991DF8"/>
    <w:rsid w:val="00992204"/>
    <w:rsid w:val="00993254"/>
    <w:rsid w:val="009946F4"/>
    <w:rsid w:val="0099573E"/>
    <w:rsid w:val="009A4951"/>
    <w:rsid w:val="009D171A"/>
    <w:rsid w:val="009D48B7"/>
    <w:rsid w:val="009D6180"/>
    <w:rsid w:val="009D7592"/>
    <w:rsid w:val="009E15D9"/>
    <w:rsid w:val="009E4945"/>
    <w:rsid w:val="009E5514"/>
    <w:rsid w:val="009F17E7"/>
    <w:rsid w:val="009F2150"/>
    <w:rsid w:val="009F2D18"/>
    <w:rsid w:val="009F31E3"/>
    <w:rsid w:val="009F5861"/>
    <w:rsid w:val="009F5DA3"/>
    <w:rsid w:val="009F5E74"/>
    <w:rsid w:val="009F6A36"/>
    <w:rsid w:val="009F758F"/>
    <w:rsid w:val="00A02105"/>
    <w:rsid w:val="00A04C80"/>
    <w:rsid w:val="00A13164"/>
    <w:rsid w:val="00A22F3C"/>
    <w:rsid w:val="00A30B91"/>
    <w:rsid w:val="00A33ACD"/>
    <w:rsid w:val="00A41C59"/>
    <w:rsid w:val="00A43935"/>
    <w:rsid w:val="00A44069"/>
    <w:rsid w:val="00A46C15"/>
    <w:rsid w:val="00A50EF2"/>
    <w:rsid w:val="00A5160A"/>
    <w:rsid w:val="00A52637"/>
    <w:rsid w:val="00A52C5B"/>
    <w:rsid w:val="00A53272"/>
    <w:rsid w:val="00A57724"/>
    <w:rsid w:val="00A62E9F"/>
    <w:rsid w:val="00A62FD3"/>
    <w:rsid w:val="00A71841"/>
    <w:rsid w:val="00A71A62"/>
    <w:rsid w:val="00A763C7"/>
    <w:rsid w:val="00A77D83"/>
    <w:rsid w:val="00A9528F"/>
    <w:rsid w:val="00A96939"/>
    <w:rsid w:val="00A9707E"/>
    <w:rsid w:val="00A97B6C"/>
    <w:rsid w:val="00AA011F"/>
    <w:rsid w:val="00AA1F27"/>
    <w:rsid w:val="00AA539C"/>
    <w:rsid w:val="00AB5F41"/>
    <w:rsid w:val="00AB5FE6"/>
    <w:rsid w:val="00AC09BD"/>
    <w:rsid w:val="00AC0AE7"/>
    <w:rsid w:val="00AC2710"/>
    <w:rsid w:val="00AC4851"/>
    <w:rsid w:val="00AD035D"/>
    <w:rsid w:val="00AD38DA"/>
    <w:rsid w:val="00AD5A06"/>
    <w:rsid w:val="00AD74CD"/>
    <w:rsid w:val="00AE6C8C"/>
    <w:rsid w:val="00AF5A71"/>
    <w:rsid w:val="00B00474"/>
    <w:rsid w:val="00B150A8"/>
    <w:rsid w:val="00B15EB6"/>
    <w:rsid w:val="00B164AF"/>
    <w:rsid w:val="00B30949"/>
    <w:rsid w:val="00B3168D"/>
    <w:rsid w:val="00B414AE"/>
    <w:rsid w:val="00B440BC"/>
    <w:rsid w:val="00B45BA4"/>
    <w:rsid w:val="00B46E69"/>
    <w:rsid w:val="00B4717E"/>
    <w:rsid w:val="00B4770D"/>
    <w:rsid w:val="00B50A52"/>
    <w:rsid w:val="00B51044"/>
    <w:rsid w:val="00B52998"/>
    <w:rsid w:val="00B530CF"/>
    <w:rsid w:val="00B54882"/>
    <w:rsid w:val="00B56342"/>
    <w:rsid w:val="00B56E79"/>
    <w:rsid w:val="00B574FC"/>
    <w:rsid w:val="00B579B6"/>
    <w:rsid w:val="00B6077B"/>
    <w:rsid w:val="00B64B21"/>
    <w:rsid w:val="00B66D8A"/>
    <w:rsid w:val="00B7024A"/>
    <w:rsid w:val="00B8120C"/>
    <w:rsid w:val="00B81A20"/>
    <w:rsid w:val="00B84BCE"/>
    <w:rsid w:val="00B9115B"/>
    <w:rsid w:val="00B91684"/>
    <w:rsid w:val="00B9510B"/>
    <w:rsid w:val="00BA1CA4"/>
    <w:rsid w:val="00BB7E65"/>
    <w:rsid w:val="00BC5D1E"/>
    <w:rsid w:val="00BC68B3"/>
    <w:rsid w:val="00BC6CF6"/>
    <w:rsid w:val="00BD14FB"/>
    <w:rsid w:val="00BD3C77"/>
    <w:rsid w:val="00BD500D"/>
    <w:rsid w:val="00BD5400"/>
    <w:rsid w:val="00BE2C46"/>
    <w:rsid w:val="00BE5EA5"/>
    <w:rsid w:val="00BE7462"/>
    <w:rsid w:val="00BF2E47"/>
    <w:rsid w:val="00BF5315"/>
    <w:rsid w:val="00BF5B0C"/>
    <w:rsid w:val="00C00977"/>
    <w:rsid w:val="00C011BB"/>
    <w:rsid w:val="00C03F45"/>
    <w:rsid w:val="00C04B26"/>
    <w:rsid w:val="00C0674B"/>
    <w:rsid w:val="00C143B2"/>
    <w:rsid w:val="00C15CB3"/>
    <w:rsid w:val="00C209AB"/>
    <w:rsid w:val="00C26B3F"/>
    <w:rsid w:val="00C27060"/>
    <w:rsid w:val="00C303CF"/>
    <w:rsid w:val="00C31334"/>
    <w:rsid w:val="00C31E5C"/>
    <w:rsid w:val="00C40501"/>
    <w:rsid w:val="00C41B69"/>
    <w:rsid w:val="00C449B0"/>
    <w:rsid w:val="00C4707E"/>
    <w:rsid w:val="00C47D2E"/>
    <w:rsid w:val="00C54C8F"/>
    <w:rsid w:val="00C556C8"/>
    <w:rsid w:val="00C56409"/>
    <w:rsid w:val="00C64CC5"/>
    <w:rsid w:val="00C65C42"/>
    <w:rsid w:val="00C679E0"/>
    <w:rsid w:val="00C70B78"/>
    <w:rsid w:val="00C727C1"/>
    <w:rsid w:val="00C7331A"/>
    <w:rsid w:val="00C73B35"/>
    <w:rsid w:val="00C7491C"/>
    <w:rsid w:val="00C81B60"/>
    <w:rsid w:val="00C83594"/>
    <w:rsid w:val="00C92111"/>
    <w:rsid w:val="00C94A41"/>
    <w:rsid w:val="00C9773E"/>
    <w:rsid w:val="00CA05EA"/>
    <w:rsid w:val="00CA4AF0"/>
    <w:rsid w:val="00CA4CF6"/>
    <w:rsid w:val="00CB080E"/>
    <w:rsid w:val="00CB5CC1"/>
    <w:rsid w:val="00CC255D"/>
    <w:rsid w:val="00CC7CDF"/>
    <w:rsid w:val="00CE0B18"/>
    <w:rsid w:val="00CE38E6"/>
    <w:rsid w:val="00CE3DF2"/>
    <w:rsid w:val="00CE4992"/>
    <w:rsid w:val="00CE4F22"/>
    <w:rsid w:val="00CF55FA"/>
    <w:rsid w:val="00D0108A"/>
    <w:rsid w:val="00D06597"/>
    <w:rsid w:val="00D06672"/>
    <w:rsid w:val="00D06D3F"/>
    <w:rsid w:val="00D13F06"/>
    <w:rsid w:val="00D177ED"/>
    <w:rsid w:val="00D2069A"/>
    <w:rsid w:val="00D22255"/>
    <w:rsid w:val="00D2317F"/>
    <w:rsid w:val="00D26FE5"/>
    <w:rsid w:val="00D33210"/>
    <w:rsid w:val="00D3516A"/>
    <w:rsid w:val="00D3568F"/>
    <w:rsid w:val="00D36444"/>
    <w:rsid w:val="00D46A48"/>
    <w:rsid w:val="00D50BB2"/>
    <w:rsid w:val="00D53301"/>
    <w:rsid w:val="00D540BC"/>
    <w:rsid w:val="00D54407"/>
    <w:rsid w:val="00D547D4"/>
    <w:rsid w:val="00D54A7F"/>
    <w:rsid w:val="00D574BA"/>
    <w:rsid w:val="00D64EA6"/>
    <w:rsid w:val="00D702F7"/>
    <w:rsid w:val="00D71BFC"/>
    <w:rsid w:val="00D75520"/>
    <w:rsid w:val="00D76A3D"/>
    <w:rsid w:val="00D843D9"/>
    <w:rsid w:val="00D87C6B"/>
    <w:rsid w:val="00D92E29"/>
    <w:rsid w:val="00D94757"/>
    <w:rsid w:val="00D9580A"/>
    <w:rsid w:val="00D97CE8"/>
    <w:rsid w:val="00DA2992"/>
    <w:rsid w:val="00DA35AF"/>
    <w:rsid w:val="00DA5D83"/>
    <w:rsid w:val="00DB5099"/>
    <w:rsid w:val="00DB5A77"/>
    <w:rsid w:val="00DC1B19"/>
    <w:rsid w:val="00DC45F0"/>
    <w:rsid w:val="00DC7FA1"/>
    <w:rsid w:val="00DD1A8D"/>
    <w:rsid w:val="00DD43A2"/>
    <w:rsid w:val="00DE5990"/>
    <w:rsid w:val="00DE684A"/>
    <w:rsid w:val="00DF0D87"/>
    <w:rsid w:val="00E01FC7"/>
    <w:rsid w:val="00E03453"/>
    <w:rsid w:val="00E07E39"/>
    <w:rsid w:val="00E10F9D"/>
    <w:rsid w:val="00E165A8"/>
    <w:rsid w:val="00E22BF7"/>
    <w:rsid w:val="00E23CF9"/>
    <w:rsid w:val="00E3202C"/>
    <w:rsid w:val="00E3405C"/>
    <w:rsid w:val="00E356E6"/>
    <w:rsid w:val="00E4281C"/>
    <w:rsid w:val="00E432D6"/>
    <w:rsid w:val="00E46CEA"/>
    <w:rsid w:val="00E63A80"/>
    <w:rsid w:val="00E64543"/>
    <w:rsid w:val="00E66F4A"/>
    <w:rsid w:val="00E67C31"/>
    <w:rsid w:val="00E72E72"/>
    <w:rsid w:val="00E737E7"/>
    <w:rsid w:val="00E759E5"/>
    <w:rsid w:val="00E75D05"/>
    <w:rsid w:val="00E77CE3"/>
    <w:rsid w:val="00E90038"/>
    <w:rsid w:val="00EA0CF7"/>
    <w:rsid w:val="00EA39A8"/>
    <w:rsid w:val="00EB071E"/>
    <w:rsid w:val="00EB0E6D"/>
    <w:rsid w:val="00EB51D6"/>
    <w:rsid w:val="00EB73BF"/>
    <w:rsid w:val="00EC064A"/>
    <w:rsid w:val="00EC3035"/>
    <w:rsid w:val="00ED357D"/>
    <w:rsid w:val="00ED5543"/>
    <w:rsid w:val="00ED70AC"/>
    <w:rsid w:val="00EE2949"/>
    <w:rsid w:val="00EF5627"/>
    <w:rsid w:val="00EF6BCB"/>
    <w:rsid w:val="00F02469"/>
    <w:rsid w:val="00F12B70"/>
    <w:rsid w:val="00F14C14"/>
    <w:rsid w:val="00F25174"/>
    <w:rsid w:val="00F403F0"/>
    <w:rsid w:val="00F429AB"/>
    <w:rsid w:val="00F46A94"/>
    <w:rsid w:val="00F54A2C"/>
    <w:rsid w:val="00F60584"/>
    <w:rsid w:val="00F60EFC"/>
    <w:rsid w:val="00F64B84"/>
    <w:rsid w:val="00F66742"/>
    <w:rsid w:val="00F720EC"/>
    <w:rsid w:val="00F72F57"/>
    <w:rsid w:val="00F75219"/>
    <w:rsid w:val="00F85272"/>
    <w:rsid w:val="00F86888"/>
    <w:rsid w:val="00F91F35"/>
    <w:rsid w:val="00F95ADA"/>
    <w:rsid w:val="00FA4F68"/>
    <w:rsid w:val="00FB15B6"/>
    <w:rsid w:val="00FB17B4"/>
    <w:rsid w:val="00FB2C84"/>
    <w:rsid w:val="00FB2EE3"/>
    <w:rsid w:val="00FB465D"/>
    <w:rsid w:val="00FB7D43"/>
    <w:rsid w:val="00FC2937"/>
    <w:rsid w:val="00FD016D"/>
    <w:rsid w:val="00FD224B"/>
    <w:rsid w:val="00FD7098"/>
    <w:rsid w:val="00FE41E8"/>
    <w:rsid w:val="00FF29C2"/>
    <w:rsid w:val="00FF3CBC"/>
    <w:rsid w:val="00FF4CD8"/>
    <w:rsid w:val="00FF5208"/>
    <w:rsid w:val="00FF5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43"/>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64543"/>
    <w:pPr>
      <w:widowControl w:val="0"/>
      <w:spacing w:after="120"/>
      <w:jc w:val="both"/>
    </w:pPr>
    <w:rPr>
      <w:rFonts w:ascii="Times New Roman" w:hAnsi="Times New Roman" w:cs="Times New Roman"/>
      <w:kern w:val="2"/>
      <w:sz w:val="21"/>
    </w:rPr>
  </w:style>
  <w:style w:type="character" w:customStyle="1" w:styleId="Char">
    <w:name w:val="正文文本 Char"/>
    <w:basedOn w:val="a0"/>
    <w:link w:val="a3"/>
    <w:rsid w:val="00E64543"/>
    <w:rPr>
      <w:rFonts w:ascii="Times New Roman" w:eastAsia="宋体" w:hAnsi="Times New Roman" w:cs="Times New Roman"/>
      <w:szCs w:val="24"/>
    </w:rPr>
  </w:style>
  <w:style w:type="paragraph" w:styleId="a4">
    <w:name w:val="footer"/>
    <w:basedOn w:val="a"/>
    <w:link w:val="Char0"/>
    <w:uiPriority w:val="99"/>
    <w:semiHidden/>
    <w:unhideWhenUsed/>
    <w:rsid w:val="00E64543"/>
    <w:pPr>
      <w:tabs>
        <w:tab w:val="center" w:pos="4153"/>
        <w:tab w:val="right" w:pos="8306"/>
      </w:tabs>
      <w:snapToGrid w:val="0"/>
    </w:pPr>
    <w:rPr>
      <w:sz w:val="18"/>
      <w:szCs w:val="18"/>
    </w:rPr>
  </w:style>
  <w:style w:type="character" w:customStyle="1" w:styleId="Char0">
    <w:name w:val="页脚 Char"/>
    <w:basedOn w:val="a0"/>
    <w:link w:val="a4"/>
    <w:uiPriority w:val="99"/>
    <w:semiHidden/>
    <w:rsid w:val="00E64543"/>
    <w:rPr>
      <w:rFonts w:ascii="宋体" w:eastAsia="宋体" w:hAnsi="宋体" w:cs="宋体"/>
      <w:kern w:val="0"/>
      <w:sz w:val="18"/>
      <w:szCs w:val="18"/>
    </w:rPr>
  </w:style>
  <w:style w:type="paragraph" w:styleId="a5">
    <w:name w:val="header"/>
    <w:basedOn w:val="a"/>
    <w:link w:val="Char1"/>
    <w:uiPriority w:val="99"/>
    <w:unhideWhenUsed/>
    <w:rsid w:val="00E645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64543"/>
    <w:rPr>
      <w:rFonts w:ascii="宋体" w:eastAsia="宋体" w:hAnsi="宋体" w:cs="宋体"/>
      <w:kern w:val="0"/>
      <w:sz w:val="18"/>
      <w:szCs w:val="18"/>
    </w:rPr>
  </w:style>
  <w:style w:type="paragraph" w:styleId="a6">
    <w:name w:val="Normal (Web)"/>
    <w:basedOn w:val="a"/>
    <w:unhideWhenUsed/>
    <w:rsid w:val="00E64543"/>
    <w:pPr>
      <w:spacing w:before="100" w:beforeAutospacing="1" w:after="100" w:afterAutospacing="1"/>
    </w:pPr>
  </w:style>
  <w:style w:type="character" w:styleId="a7">
    <w:name w:val="Strong"/>
    <w:basedOn w:val="a0"/>
    <w:uiPriority w:val="22"/>
    <w:qFormat/>
    <w:rsid w:val="00E64543"/>
    <w:rPr>
      <w:b/>
      <w:bCs/>
    </w:rPr>
  </w:style>
  <w:style w:type="paragraph" w:customStyle="1" w:styleId="Default">
    <w:name w:val="Default"/>
    <w:rsid w:val="00E64543"/>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2021-06-04T10:01:00Z</dcterms:created>
  <dcterms:modified xsi:type="dcterms:W3CDTF">2021-06-04T10:02:00Z</dcterms:modified>
</cp:coreProperties>
</file>