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879" w:rsidRPr="00EB78A3" w:rsidRDefault="00745879" w:rsidP="00745879">
      <w:pPr>
        <w:spacing w:line="540" w:lineRule="exact"/>
        <w:ind w:firstLineChars="50" w:firstLine="140"/>
        <w:jc w:val="left"/>
        <w:rPr>
          <w:rFonts w:ascii="方正黑体_GBK" w:eastAsia="方正黑体_GBK" w:hAnsi="黑体"/>
          <w:kern w:val="0"/>
          <w:sz w:val="28"/>
          <w:szCs w:val="28"/>
        </w:rPr>
      </w:pPr>
      <w:r w:rsidRPr="00EB78A3">
        <w:rPr>
          <w:rFonts w:ascii="方正黑体_GBK" w:eastAsia="方正黑体_GBK" w:hAnsi="黑体" w:hint="eastAsia"/>
          <w:kern w:val="0"/>
          <w:sz w:val="28"/>
          <w:szCs w:val="28"/>
        </w:rPr>
        <w:t>HNPR-2017-45002</w:t>
      </w:r>
    </w:p>
    <w:p w:rsidR="00EA430E" w:rsidRPr="006C5310" w:rsidRDefault="00EA430E" w:rsidP="003C5FFC">
      <w:pPr>
        <w:spacing w:line="540" w:lineRule="exact"/>
        <w:rPr>
          <w:rFonts w:eastAsia="仿宋_GB2312"/>
          <w:spacing w:val="16"/>
          <w:w w:val="55"/>
          <w:kern w:val="0"/>
          <w:sz w:val="32"/>
          <w:szCs w:val="32"/>
        </w:rPr>
      </w:pPr>
    </w:p>
    <w:p w:rsidR="003C5FFC" w:rsidRPr="00125EAE" w:rsidRDefault="003C5FFC" w:rsidP="003C5FFC">
      <w:pPr>
        <w:spacing w:line="540" w:lineRule="exact"/>
        <w:rPr>
          <w:rFonts w:eastAsia="仿宋_GB2312"/>
          <w:spacing w:val="16"/>
          <w:w w:val="55"/>
          <w:kern w:val="0"/>
          <w:sz w:val="32"/>
          <w:szCs w:val="32"/>
        </w:rPr>
      </w:pPr>
    </w:p>
    <w:p w:rsidR="003C5FFC" w:rsidRPr="007113BF" w:rsidRDefault="003C5FFC" w:rsidP="003C5FFC">
      <w:pPr>
        <w:jc w:val="center"/>
        <w:rPr>
          <w:rFonts w:ascii="方正小标宋_GBK" w:eastAsia="方正小标宋_GBK"/>
          <w:color w:val="FF0000"/>
          <w:spacing w:val="20"/>
          <w:w w:val="65"/>
          <w:kern w:val="0"/>
          <w:sz w:val="100"/>
          <w:szCs w:val="100"/>
        </w:rPr>
      </w:pPr>
      <w:r w:rsidRPr="007113BF">
        <w:rPr>
          <w:rFonts w:ascii="方正小标宋_GBK" w:eastAsia="方正小标宋_GBK" w:hint="eastAsia"/>
          <w:color w:val="FF0000"/>
          <w:spacing w:val="20"/>
          <w:w w:val="65"/>
          <w:kern w:val="0"/>
          <w:sz w:val="100"/>
          <w:szCs w:val="100"/>
        </w:rPr>
        <w:t>湖南省食品药品监督管理局</w:t>
      </w:r>
    </w:p>
    <w:p w:rsidR="003C5FFC" w:rsidRPr="006C3F37" w:rsidRDefault="003C5FFC" w:rsidP="003C5FFC">
      <w:pPr>
        <w:jc w:val="center"/>
        <w:rPr>
          <w:rFonts w:ascii="方正小标宋_GBK" w:eastAsia="方正小标宋_GBK"/>
          <w:color w:val="FF0000"/>
          <w:spacing w:val="12"/>
          <w:kern w:val="0"/>
          <w:sz w:val="102"/>
          <w:szCs w:val="102"/>
        </w:rPr>
      </w:pPr>
      <w:r w:rsidRPr="006C3F37">
        <w:rPr>
          <w:rFonts w:ascii="方正小标宋_GBK" w:eastAsia="方正小标宋_GBK" w:hint="eastAsia"/>
          <w:color w:val="FF0000"/>
          <w:spacing w:val="12"/>
          <w:kern w:val="0"/>
          <w:sz w:val="102"/>
          <w:szCs w:val="102"/>
        </w:rPr>
        <w:t>公  告</w:t>
      </w:r>
    </w:p>
    <w:p w:rsidR="003C5FFC" w:rsidRPr="00F615A9" w:rsidRDefault="003C5FFC" w:rsidP="003C5FFC">
      <w:pPr>
        <w:jc w:val="center"/>
      </w:pPr>
    </w:p>
    <w:p w:rsidR="003C5FFC" w:rsidRPr="006C5310" w:rsidRDefault="001549B4" w:rsidP="00320DF1">
      <w:pPr>
        <w:spacing w:line="600" w:lineRule="exact"/>
        <w:jc w:val="center"/>
        <w:rPr>
          <w:rFonts w:eastAsia="仿宋_GB2312"/>
          <w:sz w:val="32"/>
          <w:szCs w:val="32"/>
        </w:rPr>
      </w:pPr>
      <w:r>
        <w:rPr>
          <w:rFonts w:eastAsia="仿宋_GB2312"/>
          <w:sz w:val="32"/>
          <w:szCs w:val="32"/>
        </w:rPr>
        <w:t>2017</w:t>
      </w:r>
      <w:r>
        <w:rPr>
          <w:rFonts w:eastAsia="仿宋_GB2312"/>
          <w:sz w:val="32"/>
          <w:szCs w:val="32"/>
        </w:rPr>
        <w:t>年</w:t>
      </w:r>
      <w:r>
        <w:rPr>
          <w:rFonts w:eastAsia="仿宋_GB2312"/>
          <w:sz w:val="32"/>
          <w:szCs w:val="32"/>
        </w:rPr>
        <w:t xml:space="preserve"> </w:t>
      </w:r>
      <w:r>
        <w:rPr>
          <w:rFonts w:eastAsia="仿宋_GB2312"/>
          <w:sz w:val="32"/>
          <w:szCs w:val="32"/>
        </w:rPr>
        <w:t>第</w:t>
      </w:r>
      <w:r>
        <w:rPr>
          <w:rFonts w:eastAsia="仿宋_GB2312"/>
          <w:sz w:val="32"/>
          <w:szCs w:val="32"/>
        </w:rPr>
        <w:t>19</w:t>
      </w:r>
      <w:r>
        <w:rPr>
          <w:rFonts w:eastAsia="仿宋_GB2312"/>
          <w:sz w:val="32"/>
          <w:szCs w:val="32"/>
        </w:rPr>
        <w:t>号</w:t>
      </w:r>
    </w:p>
    <w:p w:rsidR="003C5FFC" w:rsidRPr="006C5310" w:rsidRDefault="003C5FFC" w:rsidP="003C5FFC">
      <w:pPr>
        <w:spacing w:line="600" w:lineRule="exact"/>
        <w:rPr>
          <w:rFonts w:eastAsia="仿宋_GB2312"/>
          <w:sz w:val="32"/>
          <w:szCs w:val="32"/>
        </w:rPr>
      </w:pPr>
    </w:p>
    <w:p w:rsidR="003C5FFC" w:rsidRPr="006C5310" w:rsidRDefault="003C5FFC" w:rsidP="003C5FFC">
      <w:pPr>
        <w:spacing w:line="560" w:lineRule="exact"/>
        <w:jc w:val="center"/>
        <w:rPr>
          <w:rFonts w:ascii="方正小标宋_GBK" w:eastAsia="方正小标宋_GBK"/>
          <w:bCs/>
          <w:kern w:val="0"/>
          <w:sz w:val="42"/>
          <w:szCs w:val="42"/>
        </w:rPr>
      </w:pPr>
      <w:bookmarkStart w:id="0" w:name="content"/>
      <w:r w:rsidRPr="006C5310">
        <w:rPr>
          <w:rFonts w:ascii="方正小标宋_GBK" w:eastAsia="方正小标宋_GBK" w:hint="eastAsia"/>
          <w:bCs/>
          <w:kern w:val="0"/>
          <w:sz w:val="42"/>
          <w:szCs w:val="42"/>
        </w:rPr>
        <w:t>湖南省食品药品监督管理局关于湖南省医疗器械经营监督管理有关规定的公告</w:t>
      </w:r>
    </w:p>
    <w:p w:rsidR="003C5FFC" w:rsidRPr="006C5310" w:rsidRDefault="003C5FFC" w:rsidP="003C5FFC">
      <w:pPr>
        <w:spacing w:line="480" w:lineRule="exact"/>
        <w:rPr>
          <w:rFonts w:eastAsia="仿宋_GB2312"/>
          <w:b/>
          <w:bCs/>
          <w:kern w:val="0"/>
          <w:sz w:val="32"/>
          <w:szCs w:val="32"/>
        </w:rPr>
      </w:pPr>
    </w:p>
    <w:p w:rsidR="003C5FFC" w:rsidRPr="006C5310" w:rsidRDefault="003C5FFC" w:rsidP="003C5FFC">
      <w:pPr>
        <w:spacing w:line="480" w:lineRule="exact"/>
        <w:ind w:firstLineChars="200" w:firstLine="640"/>
        <w:rPr>
          <w:rFonts w:eastAsia="仿宋_GB2312"/>
          <w:sz w:val="32"/>
          <w:szCs w:val="32"/>
        </w:rPr>
      </w:pPr>
      <w:r w:rsidRPr="006C5310">
        <w:rPr>
          <w:rFonts w:eastAsia="仿宋_GB2312"/>
          <w:sz w:val="32"/>
          <w:szCs w:val="32"/>
        </w:rPr>
        <w:t>为加强医疗器械经营监督管理，规范医疗器械经营秩序，依据医疗器械经营监督管理法规和国家食品药品监督管理总局有关规定，制定《湖南省医疗器械经营监督管理有关规定》，经</w:t>
      </w:r>
      <w:r w:rsidRPr="006C5310">
        <w:rPr>
          <w:rFonts w:eastAsia="仿宋_GB2312"/>
          <w:sz w:val="32"/>
          <w:szCs w:val="32"/>
        </w:rPr>
        <w:t>2016</w:t>
      </w:r>
      <w:r w:rsidRPr="006C5310">
        <w:rPr>
          <w:rFonts w:eastAsia="仿宋_GB2312"/>
          <w:sz w:val="32"/>
          <w:szCs w:val="32"/>
        </w:rPr>
        <w:t>年第</w:t>
      </w:r>
      <w:r w:rsidRPr="006C5310">
        <w:rPr>
          <w:rFonts w:eastAsia="仿宋_GB2312"/>
          <w:sz w:val="32"/>
          <w:szCs w:val="32"/>
        </w:rPr>
        <w:t>12</w:t>
      </w:r>
      <w:r w:rsidRPr="006C5310">
        <w:rPr>
          <w:rFonts w:eastAsia="仿宋_GB2312"/>
          <w:sz w:val="32"/>
          <w:szCs w:val="32"/>
        </w:rPr>
        <w:t>次局务会审议通过，现予公布，自</w:t>
      </w:r>
      <w:r w:rsidRPr="006C5310">
        <w:rPr>
          <w:rFonts w:eastAsia="仿宋_GB2312"/>
          <w:sz w:val="32"/>
          <w:szCs w:val="32"/>
        </w:rPr>
        <w:t>2017</w:t>
      </w:r>
      <w:r w:rsidRPr="006C5310">
        <w:rPr>
          <w:rFonts w:eastAsia="仿宋_GB2312"/>
          <w:sz w:val="32"/>
          <w:szCs w:val="32"/>
        </w:rPr>
        <w:t>年</w:t>
      </w:r>
      <w:r w:rsidR="003F4D59">
        <w:rPr>
          <w:rFonts w:eastAsia="仿宋_GB2312" w:hint="eastAsia"/>
          <w:sz w:val="32"/>
          <w:szCs w:val="32"/>
        </w:rPr>
        <w:t>5</w:t>
      </w:r>
      <w:r w:rsidRPr="006C5310">
        <w:rPr>
          <w:rFonts w:eastAsia="仿宋_GB2312"/>
          <w:sz w:val="32"/>
          <w:szCs w:val="32"/>
        </w:rPr>
        <w:t>月</w:t>
      </w:r>
      <w:r w:rsidR="003F4D59">
        <w:rPr>
          <w:rFonts w:eastAsia="仿宋_GB2312" w:hint="eastAsia"/>
          <w:sz w:val="32"/>
          <w:szCs w:val="32"/>
        </w:rPr>
        <w:t>25</w:t>
      </w:r>
      <w:r w:rsidRPr="006C5310">
        <w:rPr>
          <w:rFonts w:eastAsia="仿宋_GB2312"/>
          <w:sz w:val="32"/>
          <w:szCs w:val="32"/>
        </w:rPr>
        <w:t>日起施行</w:t>
      </w:r>
      <w:r w:rsidR="008E3A2F">
        <w:rPr>
          <w:rFonts w:eastAsia="仿宋_GB2312" w:hint="eastAsia"/>
          <w:sz w:val="32"/>
          <w:szCs w:val="32"/>
        </w:rPr>
        <w:t>。以前我局规定</w:t>
      </w:r>
      <w:r>
        <w:rPr>
          <w:rFonts w:eastAsia="仿宋_GB2312" w:hint="eastAsia"/>
          <w:sz w:val="32"/>
          <w:szCs w:val="32"/>
        </w:rPr>
        <w:t>与本公告不符的，以本公告为准。</w:t>
      </w:r>
    </w:p>
    <w:p w:rsidR="003C5FFC" w:rsidRPr="006C5310" w:rsidRDefault="003C5FFC" w:rsidP="003C5FFC">
      <w:pPr>
        <w:spacing w:line="540" w:lineRule="exact"/>
        <w:ind w:firstLineChars="200" w:firstLine="640"/>
        <w:rPr>
          <w:rFonts w:eastAsia="仿宋_GB2312"/>
          <w:sz w:val="32"/>
          <w:szCs w:val="32"/>
        </w:rPr>
      </w:pPr>
      <w:r w:rsidRPr="006C5310">
        <w:rPr>
          <w:rFonts w:eastAsia="仿宋_GB2312"/>
          <w:sz w:val="32"/>
          <w:szCs w:val="32"/>
        </w:rPr>
        <w:t>特此公告</w:t>
      </w:r>
      <w:r>
        <w:rPr>
          <w:rFonts w:eastAsia="仿宋_GB2312" w:hint="eastAsia"/>
          <w:sz w:val="32"/>
          <w:szCs w:val="32"/>
        </w:rPr>
        <w:t>。</w:t>
      </w:r>
    </w:p>
    <w:p w:rsidR="003C5FFC" w:rsidRDefault="003C5FFC" w:rsidP="003C5FFC">
      <w:pPr>
        <w:spacing w:line="520" w:lineRule="exact"/>
        <w:ind w:firstLineChars="200" w:firstLine="640"/>
        <w:rPr>
          <w:rFonts w:eastAsia="仿宋_GB2312"/>
          <w:sz w:val="32"/>
          <w:szCs w:val="32"/>
        </w:rPr>
      </w:pPr>
    </w:p>
    <w:p w:rsidR="003C5FFC" w:rsidRPr="006C5310" w:rsidRDefault="003C5FFC" w:rsidP="003C5FFC">
      <w:pPr>
        <w:spacing w:line="520" w:lineRule="exact"/>
        <w:ind w:right="641" w:firstLineChars="200" w:firstLine="640"/>
        <w:jc w:val="right"/>
        <w:rPr>
          <w:rFonts w:eastAsia="仿宋_GB2312"/>
          <w:sz w:val="32"/>
          <w:szCs w:val="32"/>
        </w:rPr>
      </w:pPr>
      <w:r w:rsidRPr="006C5310">
        <w:rPr>
          <w:rFonts w:eastAsia="仿宋_GB2312"/>
          <w:sz w:val="32"/>
          <w:szCs w:val="32"/>
        </w:rPr>
        <w:t>湖南省食品药品监督管理局</w:t>
      </w:r>
      <w:r>
        <w:rPr>
          <w:rFonts w:eastAsia="仿宋_GB2312" w:hint="eastAsia"/>
          <w:sz w:val="32"/>
          <w:szCs w:val="32"/>
        </w:rPr>
        <w:t xml:space="preserve">  </w:t>
      </w:r>
    </w:p>
    <w:p w:rsidR="003C5FFC" w:rsidRDefault="003C5FFC" w:rsidP="003C5FFC">
      <w:pPr>
        <w:wordWrap w:val="0"/>
        <w:spacing w:line="520" w:lineRule="exact"/>
        <w:ind w:firstLineChars="200" w:firstLine="640"/>
        <w:jc w:val="right"/>
        <w:rPr>
          <w:rFonts w:eastAsia="仿宋_GB2312"/>
          <w:sz w:val="32"/>
          <w:szCs w:val="32"/>
        </w:rPr>
      </w:pPr>
      <w:r w:rsidRPr="006C5310">
        <w:rPr>
          <w:rFonts w:eastAsia="仿宋_GB2312"/>
          <w:sz w:val="32"/>
          <w:szCs w:val="32"/>
        </w:rPr>
        <w:t>201</w:t>
      </w:r>
      <w:r w:rsidR="00592B37">
        <w:rPr>
          <w:rFonts w:eastAsia="仿宋_GB2312" w:hint="eastAsia"/>
          <w:sz w:val="32"/>
          <w:szCs w:val="32"/>
        </w:rPr>
        <w:t>7</w:t>
      </w:r>
      <w:r w:rsidRPr="006C5310">
        <w:rPr>
          <w:rFonts w:eastAsia="仿宋_GB2312"/>
          <w:sz w:val="32"/>
          <w:szCs w:val="32"/>
        </w:rPr>
        <w:t>年</w:t>
      </w:r>
      <w:r w:rsidR="003F4D59">
        <w:rPr>
          <w:rFonts w:eastAsia="仿宋_GB2312" w:hint="eastAsia"/>
          <w:sz w:val="32"/>
          <w:szCs w:val="32"/>
        </w:rPr>
        <w:t>5</w:t>
      </w:r>
      <w:r w:rsidRPr="006C5310">
        <w:rPr>
          <w:rFonts w:eastAsia="仿宋_GB2312"/>
          <w:sz w:val="32"/>
          <w:szCs w:val="32"/>
        </w:rPr>
        <w:t>月</w:t>
      </w:r>
      <w:r w:rsidR="003F4D59">
        <w:rPr>
          <w:rFonts w:eastAsia="仿宋_GB2312" w:hint="eastAsia"/>
          <w:sz w:val="32"/>
          <w:szCs w:val="32"/>
        </w:rPr>
        <w:t>5</w:t>
      </w:r>
      <w:r w:rsidRPr="006C5310">
        <w:rPr>
          <w:rFonts w:eastAsia="仿宋_GB2312"/>
          <w:sz w:val="32"/>
          <w:szCs w:val="32"/>
        </w:rPr>
        <w:t>日</w:t>
      </w:r>
      <w:r>
        <w:rPr>
          <w:rFonts w:eastAsia="仿宋_GB2312" w:hint="eastAsia"/>
          <w:sz w:val="32"/>
          <w:szCs w:val="32"/>
        </w:rPr>
        <w:t xml:space="preserve">        </w:t>
      </w:r>
    </w:p>
    <w:p w:rsidR="003C5FFC" w:rsidRDefault="003C5FFC" w:rsidP="00745879">
      <w:pPr>
        <w:tabs>
          <w:tab w:val="left" w:pos="720"/>
        </w:tabs>
        <w:spacing w:beforeLines="20" w:line="520" w:lineRule="exact"/>
        <w:ind w:firstLine="600"/>
        <w:rPr>
          <w:rFonts w:eastAsia="仿宋_GB2312" w:hAnsi="仿宋_GB2312"/>
          <w:sz w:val="30"/>
          <w:szCs w:val="30"/>
        </w:rPr>
      </w:pPr>
      <w:r w:rsidRPr="00EA00DC">
        <w:rPr>
          <w:rFonts w:eastAsia="仿宋_GB2312" w:hAnsi="仿宋_GB2312"/>
          <w:sz w:val="30"/>
          <w:szCs w:val="30"/>
        </w:rPr>
        <w:t>（公开属性：主动公开）</w:t>
      </w:r>
    </w:p>
    <w:bookmarkEnd w:id="0"/>
    <w:p w:rsidR="001549B4" w:rsidRDefault="001549B4" w:rsidP="001549B4">
      <w:pPr>
        <w:spacing w:line="560" w:lineRule="exact"/>
        <w:jc w:val="center"/>
        <w:rPr>
          <w:rFonts w:eastAsia="方正小标宋_GBK"/>
          <w:kern w:val="0"/>
          <w:sz w:val="44"/>
          <w:szCs w:val="44"/>
        </w:rPr>
      </w:pPr>
      <w:r>
        <w:rPr>
          <w:rFonts w:eastAsia="方正小标宋_GBK"/>
          <w:kern w:val="0"/>
          <w:sz w:val="44"/>
          <w:szCs w:val="44"/>
        </w:rPr>
        <w:lastRenderedPageBreak/>
        <w:t>湖南省医疗器械经营监督管理有关规定</w:t>
      </w:r>
    </w:p>
    <w:p w:rsidR="001549B4" w:rsidRDefault="001549B4" w:rsidP="001549B4">
      <w:pPr>
        <w:spacing w:line="560" w:lineRule="exact"/>
        <w:ind w:firstLineChars="200" w:firstLine="640"/>
        <w:rPr>
          <w:rFonts w:eastAsia="仿宋_GB2312"/>
          <w:kern w:val="0"/>
          <w:sz w:val="32"/>
          <w:szCs w:val="32"/>
        </w:rPr>
      </w:pPr>
    </w:p>
    <w:p w:rsidR="001549B4" w:rsidRDefault="001549B4" w:rsidP="001549B4">
      <w:pPr>
        <w:spacing w:line="560" w:lineRule="exact"/>
        <w:ind w:firstLineChars="196" w:firstLine="627"/>
        <w:rPr>
          <w:rFonts w:eastAsia="仿宋_GB2312"/>
          <w:sz w:val="32"/>
          <w:szCs w:val="32"/>
        </w:rPr>
      </w:pPr>
      <w:r>
        <w:rPr>
          <w:rFonts w:eastAsia="仿宋_GB2312"/>
          <w:kern w:val="0"/>
          <w:sz w:val="32"/>
          <w:szCs w:val="32"/>
        </w:rPr>
        <w:t>为加强我省医疗器械经营监督管理，根据《医疗器械监督管理条例》《医疗器械经营监督管理办法》《</w:t>
      </w:r>
      <w:r>
        <w:rPr>
          <w:rFonts w:eastAsia="仿宋_GB2312"/>
          <w:sz w:val="32"/>
          <w:szCs w:val="32"/>
        </w:rPr>
        <w:t>医疗器械经营质量管理规范》等规定和国家食品药品监督管理总局有关要求，结合我省实际，就我省医疗器械经营监督管理有关事项强调和规范如下：</w:t>
      </w:r>
    </w:p>
    <w:p w:rsidR="001549B4" w:rsidRDefault="001549B4" w:rsidP="001549B4">
      <w:pPr>
        <w:spacing w:line="560" w:lineRule="exact"/>
        <w:ind w:firstLineChars="196" w:firstLine="627"/>
        <w:rPr>
          <w:rFonts w:eastAsia="黑体"/>
          <w:sz w:val="32"/>
          <w:szCs w:val="32"/>
        </w:rPr>
      </w:pPr>
      <w:r>
        <w:rPr>
          <w:rFonts w:eastAsia="黑体"/>
          <w:sz w:val="32"/>
          <w:szCs w:val="32"/>
        </w:rPr>
        <w:t>一、经营许可与备案</w:t>
      </w:r>
    </w:p>
    <w:p w:rsidR="001549B4" w:rsidRDefault="001549B4" w:rsidP="001549B4">
      <w:pPr>
        <w:spacing w:line="560" w:lineRule="exact"/>
        <w:ind w:firstLineChars="196" w:firstLine="627"/>
        <w:rPr>
          <w:rFonts w:eastAsia="仿宋_GB2312"/>
          <w:sz w:val="32"/>
          <w:szCs w:val="32"/>
        </w:rPr>
      </w:pPr>
      <w:r>
        <w:rPr>
          <w:rFonts w:eastAsia="仿宋_GB2312"/>
          <w:sz w:val="32"/>
          <w:szCs w:val="32"/>
        </w:rPr>
        <w:t>（一）医疗器械经营实施分类管理。经营第二类医疗器械实行备案管理，经营第三类医疗器械实行许可管理。</w:t>
      </w:r>
    </w:p>
    <w:p w:rsidR="001549B4" w:rsidRDefault="001549B4" w:rsidP="001549B4">
      <w:pPr>
        <w:spacing w:line="560" w:lineRule="exact"/>
        <w:ind w:firstLineChars="200" w:firstLine="640"/>
        <w:rPr>
          <w:rFonts w:eastAsia="仿宋_GB2312"/>
          <w:sz w:val="32"/>
          <w:szCs w:val="32"/>
        </w:rPr>
      </w:pPr>
      <w:r>
        <w:rPr>
          <w:rFonts w:eastAsia="仿宋_GB2312"/>
          <w:sz w:val="32"/>
          <w:szCs w:val="32"/>
        </w:rPr>
        <w:t>未经依法备案、许可，不得从事第二类、第三类医疗器械经营活动。</w:t>
      </w:r>
    </w:p>
    <w:p w:rsidR="001549B4" w:rsidRDefault="001549B4" w:rsidP="001549B4">
      <w:pPr>
        <w:spacing w:line="560" w:lineRule="exact"/>
        <w:ind w:firstLineChars="196" w:firstLine="627"/>
        <w:rPr>
          <w:rFonts w:eastAsia="仿宋_GB2312"/>
          <w:sz w:val="32"/>
          <w:szCs w:val="32"/>
        </w:rPr>
      </w:pPr>
      <w:r>
        <w:rPr>
          <w:rFonts w:eastAsia="仿宋_GB2312"/>
          <w:sz w:val="32"/>
          <w:szCs w:val="32"/>
        </w:rPr>
        <w:t>（二）从事第二类医疗器械经营的，由经营企业向所在地设区的市级食品药品监督管理部门备案并提交其符合规定条件的证明资料。符合规定条件的，予以备案并发给第二类医疗器械经营备案凭证。备案机关应当自备案之日起</w:t>
      </w:r>
      <w:r>
        <w:rPr>
          <w:rFonts w:eastAsia="仿宋_GB2312"/>
          <w:sz w:val="32"/>
          <w:szCs w:val="32"/>
        </w:rPr>
        <w:t>3</w:t>
      </w:r>
      <w:r>
        <w:rPr>
          <w:rFonts w:eastAsia="仿宋_GB2312"/>
          <w:sz w:val="32"/>
          <w:szCs w:val="32"/>
        </w:rPr>
        <w:t>个月内对备案企业进行现场核查。</w:t>
      </w:r>
    </w:p>
    <w:p w:rsidR="001549B4" w:rsidRDefault="001549B4" w:rsidP="001549B4">
      <w:pPr>
        <w:spacing w:line="560" w:lineRule="exact"/>
        <w:ind w:firstLineChars="196" w:firstLine="627"/>
        <w:rPr>
          <w:rFonts w:eastAsia="仿宋_GB2312"/>
          <w:sz w:val="32"/>
          <w:szCs w:val="32"/>
        </w:rPr>
      </w:pPr>
      <w:r>
        <w:rPr>
          <w:rFonts w:eastAsia="仿宋_GB2312"/>
          <w:sz w:val="32"/>
          <w:szCs w:val="32"/>
        </w:rPr>
        <w:t>（三）从事第三类医疗器械经营的，经营企业应当向所在地设区的市级食品药品监督管理部门申请经营许可并提交其符合规定条件的证明资料。受理机关应当自受理之日起</w:t>
      </w:r>
      <w:r>
        <w:rPr>
          <w:rFonts w:eastAsia="仿宋_GB2312"/>
          <w:sz w:val="32"/>
          <w:szCs w:val="32"/>
        </w:rPr>
        <w:t>30</w:t>
      </w:r>
      <w:r>
        <w:rPr>
          <w:rFonts w:eastAsia="仿宋_GB2312"/>
          <w:sz w:val="32"/>
          <w:szCs w:val="32"/>
        </w:rPr>
        <w:t>个工作日内进行审查，组织核查。对符合规定条件的，准予许可并发给医疗器械经营许可证；对不符合规定条件的，不予许可并书面说明理由。医疗器械经营许可证有效期为</w:t>
      </w:r>
      <w:r>
        <w:rPr>
          <w:rFonts w:eastAsia="仿宋_GB2312"/>
          <w:sz w:val="32"/>
          <w:szCs w:val="32"/>
        </w:rPr>
        <w:t>5</w:t>
      </w:r>
      <w:r>
        <w:rPr>
          <w:rFonts w:eastAsia="仿宋_GB2312"/>
          <w:sz w:val="32"/>
          <w:szCs w:val="32"/>
        </w:rPr>
        <w:t>年。</w:t>
      </w:r>
    </w:p>
    <w:p w:rsidR="001549B4" w:rsidRDefault="001549B4" w:rsidP="001549B4">
      <w:pPr>
        <w:spacing w:line="560" w:lineRule="exact"/>
        <w:ind w:firstLineChars="196" w:firstLine="627"/>
        <w:rPr>
          <w:rFonts w:eastAsia="仿宋_GB2312"/>
          <w:sz w:val="32"/>
          <w:szCs w:val="32"/>
        </w:rPr>
      </w:pPr>
      <w:r>
        <w:rPr>
          <w:rFonts w:eastAsia="仿宋_GB2312"/>
          <w:sz w:val="32"/>
          <w:szCs w:val="32"/>
        </w:rPr>
        <w:t>（四）《医疗器械经营许可证》有效期届满需要延续的，应</w:t>
      </w:r>
      <w:r>
        <w:rPr>
          <w:rFonts w:eastAsia="仿宋_GB2312"/>
          <w:sz w:val="32"/>
          <w:szCs w:val="32"/>
        </w:rPr>
        <w:lastRenderedPageBreak/>
        <w:t>当在有效期届满</w:t>
      </w:r>
      <w:r>
        <w:rPr>
          <w:rFonts w:eastAsia="仿宋_GB2312"/>
          <w:sz w:val="32"/>
          <w:szCs w:val="32"/>
        </w:rPr>
        <w:t>6</w:t>
      </w:r>
      <w:r>
        <w:rPr>
          <w:rFonts w:eastAsia="仿宋_GB2312"/>
          <w:sz w:val="32"/>
          <w:szCs w:val="32"/>
        </w:rPr>
        <w:t>个月前，向原发证机关提出《医疗器械经营许可证》延续申请。原发证机关依法对延续申请进行审核</w:t>
      </w:r>
      <w:r>
        <w:rPr>
          <w:rFonts w:eastAsia="仿宋_GB2312"/>
          <w:sz w:val="32"/>
          <w:szCs w:val="32"/>
        </w:rPr>
        <w:t>,</w:t>
      </w:r>
      <w:r>
        <w:rPr>
          <w:rFonts w:eastAsia="仿宋_GB2312"/>
          <w:sz w:val="32"/>
          <w:szCs w:val="32"/>
        </w:rPr>
        <w:t>必要时开展现场核查，在《医疗器械经营许可证》有效期届满前作出是否准予延续的决定。逾期未作出决定的，视为准予延续。</w:t>
      </w:r>
    </w:p>
    <w:p w:rsidR="001549B4" w:rsidRDefault="001549B4" w:rsidP="001549B4">
      <w:pPr>
        <w:spacing w:line="560" w:lineRule="exact"/>
        <w:ind w:firstLineChars="196" w:firstLine="627"/>
        <w:rPr>
          <w:rFonts w:eastAsia="仿宋_GB2312"/>
          <w:sz w:val="32"/>
          <w:szCs w:val="32"/>
        </w:rPr>
      </w:pPr>
      <w:r>
        <w:rPr>
          <w:rFonts w:eastAsia="仿宋_GB2312"/>
          <w:sz w:val="32"/>
          <w:szCs w:val="32"/>
        </w:rPr>
        <w:t>（五）《医疗器械经营许可证》事项的变更分为许可事项变更和登记事项变更。许可事项变更包括经营场所、经营方式、经营范围、库房地址的变更。登记事项变更是指上述事项以外其他事项的变更。</w:t>
      </w:r>
    </w:p>
    <w:p w:rsidR="001549B4" w:rsidRDefault="001549B4" w:rsidP="001549B4">
      <w:pPr>
        <w:spacing w:line="560" w:lineRule="exact"/>
        <w:ind w:firstLineChars="196" w:firstLine="627"/>
        <w:rPr>
          <w:rFonts w:eastAsia="仿宋_GB2312"/>
          <w:sz w:val="32"/>
          <w:szCs w:val="32"/>
        </w:rPr>
      </w:pPr>
      <w:r>
        <w:rPr>
          <w:rFonts w:eastAsia="仿宋_GB2312"/>
          <w:sz w:val="32"/>
          <w:szCs w:val="32"/>
        </w:rPr>
        <w:t>许可事项变更的，应当向原发证机关提出变更申请，并提交有关资料。跨行政区域设置库房的，应当向库房所在地设区的市级食品药品监督管理部门备案。原发证机关应当按规定审核和现场核查，符合规定条件的准予变更。变更后的《医疗器械经营许可证》编号和有效期限不变。</w:t>
      </w:r>
    </w:p>
    <w:p w:rsidR="001549B4" w:rsidRDefault="001549B4" w:rsidP="001549B4">
      <w:pPr>
        <w:spacing w:line="560" w:lineRule="exact"/>
        <w:ind w:firstLineChars="196" w:firstLine="627"/>
        <w:rPr>
          <w:rFonts w:eastAsia="仿宋_GB2312"/>
          <w:sz w:val="32"/>
          <w:szCs w:val="32"/>
        </w:rPr>
      </w:pPr>
      <w:r>
        <w:rPr>
          <w:rFonts w:eastAsia="仿宋_GB2312"/>
          <w:sz w:val="32"/>
          <w:szCs w:val="32"/>
        </w:rPr>
        <w:t>登记事项变更的，应当及时向设区的市级食品药品监督管理部门办理变更手续。</w:t>
      </w:r>
    </w:p>
    <w:p w:rsidR="001549B4" w:rsidRDefault="001549B4" w:rsidP="001549B4">
      <w:pPr>
        <w:spacing w:line="560" w:lineRule="exact"/>
        <w:ind w:firstLineChars="196" w:firstLine="627"/>
        <w:rPr>
          <w:rFonts w:eastAsia="仿宋_GB2312"/>
          <w:sz w:val="32"/>
          <w:szCs w:val="32"/>
        </w:rPr>
      </w:pPr>
      <w:r>
        <w:rPr>
          <w:rFonts w:eastAsia="仿宋_GB2312"/>
          <w:sz w:val="32"/>
          <w:szCs w:val="32"/>
        </w:rPr>
        <w:t>（六）医疗器械经营备案凭证中企业名称、法定代表人、企业负责人、住所、经营场所、经营方式、经营范围、库房地址等备案事项发生变化的，应当及时变更备案。</w:t>
      </w:r>
    </w:p>
    <w:p w:rsidR="001549B4" w:rsidRDefault="001549B4" w:rsidP="001549B4">
      <w:pPr>
        <w:spacing w:line="560" w:lineRule="exact"/>
        <w:ind w:firstLineChars="196" w:firstLine="627"/>
        <w:rPr>
          <w:rFonts w:eastAsia="仿宋_GB2312"/>
          <w:sz w:val="32"/>
          <w:szCs w:val="32"/>
        </w:rPr>
      </w:pPr>
      <w:r>
        <w:rPr>
          <w:rFonts w:eastAsia="仿宋_GB2312"/>
          <w:sz w:val="32"/>
          <w:szCs w:val="32"/>
        </w:rPr>
        <w:t>（七）《医疗器械经营许可证》遗失的，企业应当立即在原发证机关指定的媒体上登载遗失声明。自登载遗失声明之日起满</w:t>
      </w:r>
      <w:r>
        <w:rPr>
          <w:rFonts w:eastAsia="仿宋_GB2312"/>
          <w:sz w:val="32"/>
          <w:szCs w:val="32"/>
        </w:rPr>
        <w:t>1</w:t>
      </w:r>
      <w:r>
        <w:rPr>
          <w:rFonts w:eastAsia="仿宋_GB2312"/>
          <w:sz w:val="32"/>
          <w:szCs w:val="32"/>
        </w:rPr>
        <w:t>个月后，向原发证机关申请补发。原发证机关补发的《医疗器械经营许可证》编号和有效期限与原证一致。</w:t>
      </w:r>
    </w:p>
    <w:p w:rsidR="001549B4" w:rsidRDefault="001549B4" w:rsidP="001549B4">
      <w:pPr>
        <w:spacing w:line="560" w:lineRule="exact"/>
        <w:ind w:firstLineChars="196" w:firstLine="627"/>
        <w:rPr>
          <w:rFonts w:eastAsia="仿宋_GB2312"/>
          <w:sz w:val="32"/>
          <w:szCs w:val="32"/>
        </w:rPr>
      </w:pPr>
      <w:r>
        <w:rPr>
          <w:rFonts w:eastAsia="仿宋_GB2312"/>
          <w:sz w:val="32"/>
          <w:szCs w:val="32"/>
        </w:rPr>
        <w:t>医疗器械经营备案凭证遗失的，医疗器械经营企业应当及时</w:t>
      </w:r>
      <w:r>
        <w:rPr>
          <w:rFonts w:eastAsia="仿宋_GB2312"/>
          <w:sz w:val="32"/>
          <w:szCs w:val="32"/>
        </w:rPr>
        <w:lastRenderedPageBreak/>
        <w:t xml:space="preserve">向原备案机关办理补发手续。　</w:t>
      </w:r>
    </w:p>
    <w:p w:rsidR="001549B4" w:rsidRDefault="001549B4" w:rsidP="001549B4">
      <w:pPr>
        <w:spacing w:line="560" w:lineRule="exact"/>
        <w:ind w:firstLineChars="196" w:firstLine="627"/>
        <w:rPr>
          <w:rFonts w:eastAsia="仿宋_GB2312"/>
          <w:sz w:val="32"/>
          <w:szCs w:val="32"/>
        </w:rPr>
      </w:pPr>
      <w:r>
        <w:rPr>
          <w:rFonts w:eastAsia="仿宋_GB2312"/>
          <w:sz w:val="32"/>
          <w:szCs w:val="32"/>
        </w:rPr>
        <w:t>（八）第三类医疗器械经营企业自行停业一年以上，重新经营时，应当提前书面报告所在地市级食品药品监督管理部门，经核查符合要求后方可恢复经营。</w:t>
      </w:r>
    </w:p>
    <w:p w:rsidR="001549B4" w:rsidRDefault="001549B4" w:rsidP="001549B4">
      <w:pPr>
        <w:spacing w:line="560" w:lineRule="exact"/>
        <w:ind w:firstLineChars="196" w:firstLine="627"/>
        <w:rPr>
          <w:rFonts w:eastAsia="仿宋_GB2312"/>
          <w:sz w:val="32"/>
          <w:szCs w:val="32"/>
        </w:rPr>
      </w:pPr>
      <w:r>
        <w:rPr>
          <w:rFonts w:eastAsia="仿宋_GB2312"/>
          <w:sz w:val="32"/>
          <w:szCs w:val="32"/>
        </w:rPr>
        <w:t>（九）任何单位以及个人不得伪造、变造、买卖、出租、出借《医疗器械经营许可证》和医疗器械经营备案凭证。</w:t>
      </w:r>
    </w:p>
    <w:p w:rsidR="001549B4" w:rsidRDefault="001549B4" w:rsidP="001549B4">
      <w:pPr>
        <w:spacing w:line="560" w:lineRule="exact"/>
        <w:ind w:firstLineChars="196" w:firstLine="627"/>
        <w:rPr>
          <w:rFonts w:eastAsia="仿宋_GB2312"/>
          <w:sz w:val="32"/>
          <w:szCs w:val="32"/>
        </w:rPr>
      </w:pPr>
      <w:r>
        <w:rPr>
          <w:rFonts w:eastAsia="仿宋_GB2312"/>
          <w:sz w:val="32"/>
          <w:szCs w:val="32"/>
        </w:rPr>
        <w:t>（十）医疗器械经营企业不具备原经营许可条件或者与备案信息不符且无法取得联系的，经原发证或者备案部门公示后，依法注销其《医疗器械经营许可证》或者在第二类医疗器械经营备案信息中予以标注，并向社会公告。</w:t>
      </w:r>
    </w:p>
    <w:p w:rsidR="001549B4" w:rsidRDefault="001549B4" w:rsidP="001549B4">
      <w:pPr>
        <w:spacing w:line="560" w:lineRule="exact"/>
        <w:ind w:firstLineChars="196" w:firstLine="627"/>
        <w:rPr>
          <w:rFonts w:eastAsia="仿宋_GB2312"/>
          <w:sz w:val="32"/>
          <w:szCs w:val="32"/>
        </w:rPr>
      </w:pPr>
      <w:r>
        <w:rPr>
          <w:rFonts w:eastAsia="仿宋_GB2312"/>
          <w:sz w:val="32"/>
          <w:szCs w:val="32"/>
        </w:rPr>
        <w:t>（十一）设区的市级食品药品监督管理部门负责本行政区域内第二类医疗器械经营备案和第三类医疗器械经营许可工作。确需委托县市区食品药品监督管理部门履行所辖行政区域医疗器械经营备案和许可职能的，委托机关应当与被委托部门签订委托协议，并建立委托备案和许可工作制度，加强委托备案和许可工作的指导监督，规范委托备案和许可行为。委托备案或许可的，发证机关及责任人应当是委托机关。医疗器械经营备案和许可相关信息应当由发证机关按规定予以公示公开，供申请人和公众查阅。</w:t>
      </w:r>
    </w:p>
    <w:p w:rsidR="001549B4" w:rsidRDefault="001549B4" w:rsidP="001549B4">
      <w:pPr>
        <w:spacing w:line="560" w:lineRule="exact"/>
        <w:ind w:firstLineChars="196" w:firstLine="627"/>
        <w:rPr>
          <w:rFonts w:eastAsia="仿宋_GB2312"/>
          <w:sz w:val="32"/>
          <w:szCs w:val="32"/>
        </w:rPr>
      </w:pPr>
      <w:r>
        <w:rPr>
          <w:rFonts w:eastAsia="仿宋_GB2312"/>
          <w:sz w:val="32"/>
          <w:szCs w:val="32"/>
        </w:rPr>
        <w:t>（十二）设区的市级食品药品监督管理部门应当建立医疗器械经营信息档案，完整记录医疗器械经营许可证和备案凭证的核发、延续、变更、补发、撤销、注销及日常监管等相关信息。</w:t>
      </w:r>
    </w:p>
    <w:p w:rsidR="001549B4" w:rsidRDefault="001549B4" w:rsidP="001549B4">
      <w:pPr>
        <w:spacing w:line="560" w:lineRule="exact"/>
        <w:ind w:firstLineChars="196" w:firstLine="627"/>
        <w:rPr>
          <w:rFonts w:eastAsia="黑体"/>
          <w:sz w:val="32"/>
          <w:szCs w:val="32"/>
        </w:rPr>
      </w:pPr>
      <w:r>
        <w:rPr>
          <w:rFonts w:eastAsia="黑体"/>
          <w:sz w:val="32"/>
          <w:szCs w:val="32"/>
        </w:rPr>
        <w:t>二、医疗器械经营质量管理规范的施行</w:t>
      </w:r>
    </w:p>
    <w:p w:rsidR="001549B4" w:rsidRDefault="001549B4" w:rsidP="001549B4">
      <w:pPr>
        <w:spacing w:line="560" w:lineRule="exact"/>
        <w:ind w:firstLineChars="196" w:firstLine="627"/>
        <w:rPr>
          <w:rFonts w:eastAsia="仿宋_GB2312"/>
          <w:sz w:val="32"/>
          <w:szCs w:val="32"/>
        </w:rPr>
      </w:pPr>
      <w:r>
        <w:rPr>
          <w:rFonts w:eastAsia="仿宋_GB2312"/>
          <w:sz w:val="32"/>
          <w:szCs w:val="32"/>
        </w:rPr>
        <w:lastRenderedPageBreak/>
        <w:t>（十三）</w:t>
      </w:r>
      <w:r>
        <w:rPr>
          <w:rFonts w:eastAsia="仿宋_GB2312"/>
          <w:sz w:val="32"/>
          <w:szCs w:val="32"/>
        </w:rPr>
        <w:t>2014</w:t>
      </w:r>
      <w:r>
        <w:rPr>
          <w:rFonts w:eastAsia="仿宋_GB2312"/>
          <w:sz w:val="32"/>
          <w:szCs w:val="32"/>
        </w:rPr>
        <w:t>年</w:t>
      </w:r>
      <w:r>
        <w:rPr>
          <w:rFonts w:eastAsia="仿宋_GB2312"/>
          <w:sz w:val="32"/>
          <w:szCs w:val="32"/>
        </w:rPr>
        <w:t>12</w:t>
      </w:r>
      <w:r>
        <w:rPr>
          <w:rFonts w:eastAsia="仿宋_GB2312"/>
          <w:sz w:val="32"/>
          <w:szCs w:val="32"/>
        </w:rPr>
        <w:t>月</w:t>
      </w:r>
      <w:r>
        <w:rPr>
          <w:rFonts w:eastAsia="仿宋_GB2312"/>
          <w:sz w:val="32"/>
          <w:szCs w:val="32"/>
        </w:rPr>
        <w:t>12</w:t>
      </w:r>
      <w:r>
        <w:rPr>
          <w:rFonts w:eastAsia="仿宋_GB2312"/>
          <w:sz w:val="32"/>
          <w:szCs w:val="32"/>
        </w:rPr>
        <w:t>日国家食品药品监督管理总局公布施行的《医疗器械经营质量管理规范》，是医疗器械经营质量管理的基本要求，适用于所有从事医疗器械经营活动的经营者。</w:t>
      </w:r>
    </w:p>
    <w:p w:rsidR="001549B4" w:rsidRDefault="001549B4" w:rsidP="001549B4">
      <w:pPr>
        <w:spacing w:line="560" w:lineRule="exact"/>
        <w:ind w:firstLineChars="196" w:firstLine="627"/>
        <w:rPr>
          <w:rFonts w:eastAsia="仿宋_GB2312"/>
          <w:sz w:val="32"/>
          <w:szCs w:val="32"/>
        </w:rPr>
      </w:pPr>
      <w:r>
        <w:rPr>
          <w:rFonts w:eastAsia="仿宋_GB2312"/>
          <w:sz w:val="32"/>
          <w:szCs w:val="32"/>
        </w:rPr>
        <w:t>医疗器械经营企业应当落实主体责任，依据《医疗器械经营质量管理规范》建立质量管理体系，按照所经营医疗器械的风险类别实行风险管理，并采取相应的质量管理措施，对医疗器械采购、验收、贮存、销售、运输、售后服务等环节实施有效的质量控制，保障经营过程中产品质量安全。</w:t>
      </w:r>
    </w:p>
    <w:p w:rsidR="001549B4" w:rsidRDefault="001549B4" w:rsidP="001549B4">
      <w:pPr>
        <w:spacing w:line="560" w:lineRule="exact"/>
        <w:ind w:firstLineChars="196" w:firstLine="627"/>
        <w:rPr>
          <w:rFonts w:eastAsia="仿宋_GB2312"/>
          <w:sz w:val="32"/>
          <w:szCs w:val="32"/>
        </w:rPr>
      </w:pPr>
      <w:r>
        <w:rPr>
          <w:rFonts w:eastAsia="仿宋_GB2312"/>
          <w:sz w:val="32"/>
          <w:szCs w:val="32"/>
        </w:rPr>
        <w:t>（十四）省内医疗器械经营企业，应当符合《医疗器械经营质量管理规范》。</w:t>
      </w:r>
    </w:p>
    <w:p w:rsidR="001549B4" w:rsidRDefault="001549B4" w:rsidP="001549B4">
      <w:pPr>
        <w:spacing w:line="560" w:lineRule="exact"/>
        <w:ind w:firstLineChars="200" w:firstLine="640"/>
        <w:rPr>
          <w:rFonts w:eastAsia="仿宋_GB2312"/>
          <w:color w:val="000000" w:themeColor="text1"/>
          <w:sz w:val="32"/>
          <w:szCs w:val="32"/>
        </w:rPr>
      </w:pPr>
      <w:r>
        <w:rPr>
          <w:rFonts w:eastAsia="仿宋_GB2312"/>
          <w:color w:val="000000" w:themeColor="text1"/>
          <w:sz w:val="32"/>
          <w:szCs w:val="32"/>
        </w:rPr>
        <w:t>对新开办的医疗器械经营企业，应当符合医疗器械</w:t>
      </w:r>
      <w:r>
        <w:rPr>
          <w:rFonts w:eastAsia="仿宋_GB2312"/>
          <w:color w:val="000000" w:themeColor="text1"/>
          <w:sz w:val="32"/>
          <w:szCs w:val="32"/>
        </w:rPr>
        <w:t>GSP</w:t>
      </w:r>
      <w:r>
        <w:rPr>
          <w:rFonts w:eastAsia="仿宋_GB2312"/>
          <w:color w:val="000000" w:themeColor="text1"/>
          <w:sz w:val="32"/>
          <w:szCs w:val="32"/>
        </w:rPr>
        <w:t>要求。对已取得医疗器械经营备案凭证或许可证尚不符合医疗器械</w:t>
      </w:r>
      <w:r>
        <w:rPr>
          <w:rFonts w:eastAsia="仿宋_GB2312"/>
          <w:color w:val="000000" w:themeColor="text1"/>
          <w:sz w:val="32"/>
          <w:szCs w:val="32"/>
        </w:rPr>
        <w:t>GSP</w:t>
      </w:r>
      <w:r>
        <w:rPr>
          <w:rFonts w:eastAsia="仿宋_GB2312"/>
          <w:color w:val="000000" w:themeColor="text1"/>
          <w:sz w:val="32"/>
          <w:szCs w:val="32"/>
        </w:rPr>
        <w:t>要求的医疗器械经营企业，应当按照国家总局《关于整治医疗器械流通领域经营行为的公告》（</w:t>
      </w:r>
      <w:r>
        <w:rPr>
          <w:rFonts w:eastAsia="仿宋_GB2312"/>
          <w:color w:val="000000" w:themeColor="text1"/>
          <w:sz w:val="32"/>
          <w:szCs w:val="32"/>
        </w:rPr>
        <w:t>2016</w:t>
      </w:r>
      <w:r>
        <w:rPr>
          <w:rFonts w:eastAsia="仿宋_GB2312"/>
          <w:color w:val="000000" w:themeColor="text1"/>
          <w:sz w:val="32"/>
          <w:szCs w:val="32"/>
        </w:rPr>
        <w:t>年第</w:t>
      </w:r>
      <w:r>
        <w:rPr>
          <w:rFonts w:eastAsia="仿宋_GB2312"/>
          <w:color w:val="000000" w:themeColor="text1"/>
          <w:sz w:val="32"/>
          <w:szCs w:val="32"/>
        </w:rPr>
        <w:t>112</w:t>
      </w:r>
      <w:r>
        <w:rPr>
          <w:rFonts w:eastAsia="仿宋_GB2312"/>
          <w:color w:val="000000" w:themeColor="text1"/>
          <w:sz w:val="32"/>
          <w:szCs w:val="32"/>
        </w:rPr>
        <w:t>号）和医疗器械</w:t>
      </w:r>
      <w:r>
        <w:rPr>
          <w:rFonts w:eastAsia="仿宋_GB2312"/>
          <w:color w:val="000000" w:themeColor="text1"/>
          <w:sz w:val="32"/>
          <w:szCs w:val="32"/>
        </w:rPr>
        <w:t>GSP</w:t>
      </w:r>
      <w:r>
        <w:rPr>
          <w:rFonts w:eastAsia="仿宋_GB2312"/>
          <w:color w:val="000000" w:themeColor="text1"/>
          <w:sz w:val="32"/>
          <w:szCs w:val="32"/>
        </w:rPr>
        <w:t>要求进行整改，自</w:t>
      </w:r>
      <w:r>
        <w:rPr>
          <w:rFonts w:eastAsia="仿宋_GB2312"/>
          <w:color w:val="000000" w:themeColor="text1"/>
          <w:sz w:val="32"/>
          <w:szCs w:val="32"/>
        </w:rPr>
        <w:t>2017</w:t>
      </w:r>
      <w:r>
        <w:rPr>
          <w:rFonts w:eastAsia="仿宋_GB2312"/>
          <w:color w:val="000000" w:themeColor="text1"/>
          <w:sz w:val="32"/>
          <w:szCs w:val="32"/>
        </w:rPr>
        <w:t>年</w:t>
      </w:r>
      <w:r>
        <w:rPr>
          <w:rFonts w:eastAsia="仿宋_GB2312"/>
          <w:color w:val="000000" w:themeColor="text1"/>
          <w:sz w:val="32"/>
          <w:szCs w:val="32"/>
        </w:rPr>
        <w:t>10</w:t>
      </w:r>
      <w:r>
        <w:rPr>
          <w:rFonts w:eastAsia="仿宋_GB2312"/>
          <w:color w:val="000000" w:themeColor="text1"/>
          <w:sz w:val="32"/>
          <w:szCs w:val="32"/>
        </w:rPr>
        <w:t>月</w:t>
      </w:r>
      <w:r>
        <w:rPr>
          <w:rFonts w:eastAsia="仿宋_GB2312"/>
          <w:color w:val="000000" w:themeColor="text1"/>
          <w:sz w:val="32"/>
          <w:szCs w:val="32"/>
        </w:rPr>
        <w:t>1</w:t>
      </w:r>
      <w:r>
        <w:rPr>
          <w:rFonts w:eastAsia="仿宋_GB2312"/>
          <w:color w:val="000000" w:themeColor="text1"/>
          <w:sz w:val="32"/>
          <w:szCs w:val="32"/>
        </w:rPr>
        <w:t>日起应当符合医疗器械</w:t>
      </w:r>
      <w:r>
        <w:rPr>
          <w:rFonts w:eastAsia="仿宋_GB2312"/>
          <w:color w:val="000000" w:themeColor="text1"/>
          <w:sz w:val="32"/>
          <w:szCs w:val="32"/>
        </w:rPr>
        <w:t>GSP</w:t>
      </w:r>
      <w:r>
        <w:rPr>
          <w:rFonts w:eastAsia="仿宋_GB2312"/>
          <w:color w:val="000000" w:themeColor="text1"/>
          <w:sz w:val="32"/>
          <w:szCs w:val="32"/>
        </w:rPr>
        <w:t>的要求。各级食品药品监督管理部门应当切实加大医疗器械</w:t>
      </w:r>
      <w:r>
        <w:rPr>
          <w:rFonts w:eastAsia="仿宋_GB2312"/>
          <w:color w:val="000000" w:themeColor="text1"/>
          <w:sz w:val="32"/>
          <w:szCs w:val="32"/>
        </w:rPr>
        <w:t>GSP</w:t>
      </w:r>
      <w:r>
        <w:rPr>
          <w:rFonts w:eastAsia="仿宋_GB2312"/>
          <w:color w:val="000000" w:themeColor="text1"/>
          <w:sz w:val="32"/>
          <w:szCs w:val="32"/>
        </w:rPr>
        <w:t>推进和监督检查力度，对在规定时限内未达到医疗器械经营质量管理规范要求的经营企业，应当按照《医疗器械监督管理条例》有关规定依法查处。</w:t>
      </w:r>
    </w:p>
    <w:p w:rsidR="001549B4" w:rsidRDefault="001549B4" w:rsidP="001549B4">
      <w:pPr>
        <w:spacing w:line="560" w:lineRule="exact"/>
        <w:ind w:firstLineChars="196" w:firstLine="627"/>
        <w:rPr>
          <w:rFonts w:eastAsia="仿宋_GB2312"/>
          <w:sz w:val="32"/>
          <w:szCs w:val="32"/>
        </w:rPr>
      </w:pPr>
      <w:r>
        <w:rPr>
          <w:rFonts w:eastAsia="仿宋_GB2312"/>
          <w:sz w:val="32"/>
          <w:szCs w:val="32"/>
        </w:rPr>
        <w:t>（十五）省内第三类医疗器械经营（包括批发、批零兼营、零售经营方式）企业经营许可的现场核查，第二类医疗器械经营（包括批发、批零兼营、零售经营方式）企业经营备案后的现场核查，以及医疗器械经营企业的各类形式监督检查，应当遵照《医</w:t>
      </w:r>
      <w:r>
        <w:rPr>
          <w:rFonts w:eastAsia="仿宋_GB2312"/>
          <w:sz w:val="32"/>
          <w:szCs w:val="32"/>
        </w:rPr>
        <w:lastRenderedPageBreak/>
        <w:t>疗器械经营质量管理规范现场检查指导原则》（食药监械监〔</w:t>
      </w:r>
      <w:r>
        <w:rPr>
          <w:rFonts w:eastAsia="仿宋_GB2312"/>
          <w:sz w:val="32"/>
          <w:szCs w:val="32"/>
        </w:rPr>
        <w:t>2015</w:t>
      </w:r>
      <w:r>
        <w:rPr>
          <w:rFonts w:eastAsia="仿宋_GB2312"/>
          <w:sz w:val="32"/>
          <w:szCs w:val="32"/>
        </w:rPr>
        <w:t>〕</w:t>
      </w:r>
      <w:r>
        <w:rPr>
          <w:rFonts w:eastAsia="仿宋_GB2312"/>
          <w:sz w:val="32"/>
          <w:szCs w:val="32"/>
        </w:rPr>
        <w:t>239</w:t>
      </w:r>
      <w:r>
        <w:rPr>
          <w:rFonts w:eastAsia="仿宋_GB2312"/>
          <w:sz w:val="32"/>
          <w:szCs w:val="32"/>
        </w:rPr>
        <w:t>号）和《医疗器械冷链（运输、贮存）管理指南》（国家食品药品监督管理总局公告</w:t>
      </w:r>
      <w:r>
        <w:rPr>
          <w:rFonts w:eastAsia="仿宋_GB2312"/>
          <w:sz w:val="32"/>
          <w:szCs w:val="32"/>
        </w:rPr>
        <w:t>2016</w:t>
      </w:r>
      <w:r>
        <w:rPr>
          <w:rFonts w:eastAsia="仿宋_GB2312"/>
          <w:sz w:val="32"/>
          <w:szCs w:val="32"/>
        </w:rPr>
        <w:t>年第</w:t>
      </w:r>
      <w:r>
        <w:rPr>
          <w:rFonts w:eastAsia="仿宋_GB2312"/>
          <w:sz w:val="32"/>
          <w:szCs w:val="32"/>
        </w:rPr>
        <w:t>154</w:t>
      </w:r>
      <w:r>
        <w:rPr>
          <w:rFonts w:eastAsia="仿宋_GB2312"/>
          <w:sz w:val="32"/>
          <w:szCs w:val="32"/>
        </w:rPr>
        <w:t>号）执行。</w:t>
      </w:r>
    </w:p>
    <w:p w:rsidR="001549B4" w:rsidRDefault="001549B4" w:rsidP="001549B4">
      <w:pPr>
        <w:spacing w:line="560" w:lineRule="exact"/>
        <w:ind w:firstLineChars="196" w:firstLine="627"/>
        <w:rPr>
          <w:rFonts w:eastAsia="仿宋_GB2312"/>
          <w:sz w:val="32"/>
          <w:szCs w:val="32"/>
        </w:rPr>
      </w:pPr>
      <w:r>
        <w:rPr>
          <w:rFonts w:eastAsia="仿宋_GB2312"/>
          <w:sz w:val="32"/>
          <w:szCs w:val="32"/>
        </w:rPr>
        <w:t>（十六）医疗器械经营企业购进医疗器械，应当查验供货者的资质和医疗器械的合格证明文件，建立进货查验记录制度。</w:t>
      </w:r>
    </w:p>
    <w:p w:rsidR="001549B4" w:rsidRDefault="001549B4" w:rsidP="001549B4">
      <w:pPr>
        <w:spacing w:line="560" w:lineRule="exact"/>
        <w:ind w:firstLineChars="196" w:firstLine="627"/>
        <w:rPr>
          <w:rFonts w:eastAsia="仿宋_GB2312"/>
          <w:sz w:val="32"/>
          <w:szCs w:val="32"/>
        </w:rPr>
      </w:pPr>
      <w:r>
        <w:rPr>
          <w:rFonts w:eastAsia="仿宋_GB2312"/>
          <w:sz w:val="32"/>
          <w:szCs w:val="32"/>
        </w:rPr>
        <w:t>从事第二类、第三类医疗器械批发业务以及第三类医疗器械零售业务的经营企业，还应当建立销售记录制度。</w:t>
      </w:r>
    </w:p>
    <w:p w:rsidR="001549B4" w:rsidRDefault="001549B4" w:rsidP="001549B4">
      <w:pPr>
        <w:spacing w:line="560" w:lineRule="exact"/>
        <w:ind w:firstLineChars="196" w:firstLine="627"/>
        <w:rPr>
          <w:rFonts w:eastAsia="仿宋_GB2312"/>
          <w:sz w:val="32"/>
          <w:szCs w:val="32"/>
        </w:rPr>
      </w:pPr>
      <w:r>
        <w:rPr>
          <w:rFonts w:eastAsia="仿宋_GB2312"/>
          <w:sz w:val="32"/>
          <w:szCs w:val="32"/>
        </w:rPr>
        <w:t xml:space="preserve">进货查验记录和销售记录应当真实、完整、规范，并按照国务院食品药品监督管理部门规定的期限予以保存。鼓励采用先进技术手段进行记录。　</w:t>
      </w:r>
    </w:p>
    <w:p w:rsidR="001549B4" w:rsidRDefault="001549B4" w:rsidP="001549B4">
      <w:pPr>
        <w:spacing w:line="560" w:lineRule="exact"/>
        <w:ind w:firstLineChars="196" w:firstLine="627"/>
        <w:rPr>
          <w:rFonts w:eastAsia="仿宋_GB2312"/>
          <w:sz w:val="32"/>
          <w:szCs w:val="32"/>
        </w:rPr>
      </w:pPr>
      <w:r>
        <w:rPr>
          <w:rFonts w:eastAsia="仿宋_GB2312"/>
          <w:sz w:val="32"/>
          <w:szCs w:val="32"/>
        </w:rPr>
        <w:t>（十七）第三类医疗器械经营企业应当建立质量管理自查制度，并按照医疗器械经营质量管理规范要求进行全项目自查，于每年年底前向所在地设区的市级食品药品监督管理部门提交年度自查报告。</w:t>
      </w:r>
    </w:p>
    <w:p w:rsidR="001549B4" w:rsidRDefault="001549B4" w:rsidP="001549B4">
      <w:pPr>
        <w:spacing w:line="560" w:lineRule="exact"/>
        <w:ind w:firstLineChars="196" w:firstLine="627"/>
        <w:rPr>
          <w:rFonts w:eastAsia="仿宋_GB2312"/>
          <w:sz w:val="32"/>
          <w:szCs w:val="32"/>
        </w:rPr>
      </w:pPr>
      <w:r>
        <w:rPr>
          <w:rFonts w:eastAsia="仿宋_GB2312"/>
          <w:sz w:val="32"/>
          <w:szCs w:val="32"/>
        </w:rPr>
        <w:t>（十八）医疗器械经营企业经营的医疗器械发生重大质量安全事故的，应当及时报告经营企业所在地设区的市级食品药品监督管理部门，并在</w:t>
      </w:r>
      <w:r>
        <w:rPr>
          <w:rFonts w:eastAsia="仿宋_GB2312"/>
          <w:sz w:val="32"/>
          <w:szCs w:val="32"/>
        </w:rPr>
        <w:t>24</w:t>
      </w:r>
      <w:r>
        <w:rPr>
          <w:rFonts w:eastAsia="仿宋_GB2312"/>
          <w:sz w:val="32"/>
          <w:szCs w:val="32"/>
        </w:rPr>
        <w:t>小时内报告所在地省、自治区、直辖市食品药品监督管理部门。</w:t>
      </w:r>
    </w:p>
    <w:p w:rsidR="001549B4" w:rsidRDefault="001549B4" w:rsidP="001549B4">
      <w:pPr>
        <w:spacing w:line="560" w:lineRule="exact"/>
        <w:ind w:firstLineChars="196" w:firstLine="627"/>
        <w:rPr>
          <w:rFonts w:eastAsia="黑体"/>
          <w:sz w:val="32"/>
          <w:szCs w:val="32"/>
        </w:rPr>
      </w:pPr>
      <w:r>
        <w:rPr>
          <w:rFonts w:eastAsia="黑体"/>
          <w:sz w:val="32"/>
          <w:szCs w:val="32"/>
        </w:rPr>
        <w:t>三、从事经营有关条件</w:t>
      </w:r>
    </w:p>
    <w:p w:rsidR="001549B4" w:rsidRDefault="001549B4" w:rsidP="001549B4">
      <w:pPr>
        <w:spacing w:line="560" w:lineRule="exact"/>
        <w:ind w:firstLineChars="200" w:firstLine="640"/>
        <w:rPr>
          <w:rFonts w:eastAsia="仿宋_GB2312"/>
          <w:sz w:val="32"/>
          <w:szCs w:val="32"/>
        </w:rPr>
      </w:pPr>
      <w:r>
        <w:rPr>
          <w:rFonts w:eastAsia="仿宋_GB2312"/>
          <w:sz w:val="32"/>
          <w:szCs w:val="32"/>
        </w:rPr>
        <w:t>（十九）医疗器械（含药品医疗器械兼营）零售连锁企业所属门店在省内从事医疗器械零售经营的，可以由零售连锁企业所属门店向所在地设区的市级食品药品监督管理部门申请经营许可或备案，门店经营范围不得超过零售连锁企业经营许可或者备</w:t>
      </w:r>
      <w:r>
        <w:rPr>
          <w:rFonts w:eastAsia="仿宋_GB2312"/>
          <w:sz w:val="32"/>
          <w:szCs w:val="32"/>
        </w:rPr>
        <w:lastRenderedPageBreak/>
        <w:t>案的范围，并由零售连锁企业总部统一采购配送、统一票据管理、统一计算机系统、统一管理制度、统一财务管理、统一质量管理。</w:t>
      </w:r>
    </w:p>
    <w:p w:rsidR="001549B4" w:rsidRDefault="001549B4" w:rsidP="001549B4">
      <w:pPr>
        <w:spacing w:line="560" w:lineRule="exact"/>
        <w:ind w:firstLineChars="200" w:firstLine="640"/>
        <w:rPr>
          <w:rFonts w:eastAsia="仿宋_GB2312"/>
          <w:sz w:val="32"/>
          <w:szCs w:val="32"/>
        </w:rPr>
      </w:pPr>
      <w:r>
        <w:rPr>
          <w:rFonts w:eastAsia="仿宋_GB2312"/>
          <w:sz w:val="32"/>
          <w:szCs w:val="32"/>
        </w:rPr>
        <w:t>零售连锁企业所属门店申请经营许可或备案时，应当同时提供零售连锁企业总部的医疗器械经营许可或备案凭证、零售连锁企业总部的统一质量管理责任声明及零售连锁企业所属门店《营业执照》、统一社会信用代码等材料。</w:t>
      </w:r>
    </w:p>
    <w:p w:rsidR="001549B4" w:rsidRDefault="001549B4" w:rsidP="001549B4">
      <w:pPr>
        <w:spacing w:line="560" w:lineRule="exact"/>
        <w:ind w:firstLineChars="196" w:firstLine="627"/>
        <w:rPr>
          <w:rFonts w:eastAsia="仿宋_GB2312"/>
          <w:sz w:val="32"/>
          <w:szCs w:val="32"/>
        </w:rPr>
      </w:pPr>
      <w:r>
        <w:rPr>
          <w:rFonts w:eastAsia="仿宋_GB2312"/>
          <w:sz w:val="32"/>
          <w:szCs w:val="32"/>
        </w:rPr>
        <w:t>（二十）医疗器械经营场所和库房不得设在居民住宅内、军事管理区（不含可租赁区）以及其他不适合经营的场所。</w:t>
      </w:r>
    </w:p>
    <w:p w:rsidR="001549B4" w:rsidRDefault="001549B4" w:rsidP="001549B4">
      <w:pPr>
        <w:spacing w:line="560" w:lineRule="exact"/>
        <w:ind w:firstLineChars="196" w:firstLine="627"/>
        <w:rPr>
          <w:rFonts w:eastAsia="仿宋_GB2312"/>
          <w:sz w:val="32"/>
          <w:szCs w:val="32"/>
        </w:rPr>
      </w:pPr>
      <w:r>
        <w:rPr>
          <w:rFonts w:eastAsia="仿宋_GB2312"/>
          <w:sz w:val="32"/>
          <w:szCs w:val="32"/>
        </w:rPr>
        <w:t>居民住宅规划用途发生改变，不存在安全隐患、环境污染、影响居民正常生活秩序和身体健康、生命财产安全，符合《医疗器械经营质量管理规范》，能够保证医疗器械经营质量安全的，应当按照省政府办公厅印发的《湖南省放宽市场主体住所（经营场所）登记条件的规定》（湘政发〔</w:t>
      </w:r>
      <w:r>
        <w:rPr>
          <w:rFonts w:eastAsia="仿宋_GB2312"/>
          <w:sz w:val="32"/>
          <w:szCs w:val="32"/>
        </w:rPr>
        <w:t>2016</w:t>
      </w:r>
      <w:r>
        <w:rPr>
          <w:rFonts w:eastAsia="仿宋_GB2312"/>
          <w:sz w:val="32"/>
          <w:szCs w:val="32"/>
        </w:rPr>
        <w:t>〕</w:t>
      </w:r>
      <w:r>
        <w:rPr>
          <w:rFonts w:eastAsia="仿宋_GB2312"/>
          <w:sz w:val="32"/>
          <w:szCs w:val="32"/>
        </w:rPr>
        <w:t>69</w:t>
      </w:r>
      <w:r>
        <w:rPr>
          <w:rFonts w:eastAsia="仿宋_GB2312"/>
          <w:sz w:val="32"/>
          <w:szCs w:val="32"/>
        </w:rPr>
        <w:t>号）据实办理。</w:t>
      </w:r>
      <w:r>
        <w:rPr>
          <w:rFonts w:eastAsia="仿宋_GB2312"/>
          <w:sz w:val="32"/>
          <w:szCs w:val="32"/>
        </w:rPr>
        <w:t xml:space="preserve"> </w:t>
      </w:r>
    </w:p>
    <w:p w:rsidR="001549B4" w:rsidRDefault="001549B4" w:rsidP="001549B4">
      <w:pPr>
        <w:spacing w:line="560" w:lineRule="exact"/>
        <w:ind w:firstLineChars="196" w:firstLine="627"/>
        <w:rPr>
          <w:rFonts w:eastAsia="仿宋_GB2312"/>
          <w:sz w:val="32"/>
          <w:szCs w:val="32"/>
        </w:rPr>
      </w:pPr>
      <w:r>
        <w:rPr>
          <w:rFonts w:eastAsia="仿宋_GB2312"/>
          <w:sz w:val="32"/>
          <w:szCs w:val="32"/>
        </w:rPr>
        <w:t>（二十一）同一处经营场所和库房地址不得申请开办两个以上（含两个）医疗器械经营企业。</w:t>
      </w:r>
    </w:p>
    <w:p w:rsidR="001549B4" w:rsidRDefault="001549B4" w:rsidP="001549B4">
      <w:pPr>
        <w:spacing w:line="560" w:lineRule="exact"/>
        <w:ind w:firstLineChars="196" w:firstLine="627"/>
        <w:rPr>
          <w:rFonts w:eastAsia="仿宋_GB2312"/>
          <w:sz w:val="32"/>
          <w:szCs w:val="32"/>
        </w:rPr>
      </w:pPr>
      <w:r>
        <w:rPr>
          <w:rFonts w:eastAsia="仿宋_GB2312"/>
          <w:sz w:val="32"/>
          <w:szCs w:val="32"/>
        </w:rPr>
        <w:t>委托或受委托为其他医疗器械生产经营企业提供贮存、配送服务的，应当在各自的医疗器械经营许可证或备案凭证库房地址栏中予以载明。</w:t>
      </w:r>
    </w:p>
    <w:p w:rsidR="001549B4" w:rsidRDefault="001549B4" w:rsidP="001549B4">
      <w:pPr>
        <w:spacing w:line="560" w:lineRule="exact"/>
        <w:ind w:firstLineChars="196" w:firstLine="627"/>
        <w:rPr>
          <w:rFonts w:eastAsia="仿宋_GB2312"/>
          <w:sz w:val="32"/>
          <w:szCs w:val="32"/>
        </w:rPr>
      </w:pPr>
      <w:r>
        <w:rPr>
          <w:rFonts w:eastAsia="仿宋_GB2312"/>
          <w:sz w:val="32"/>
          <w:szCs w:val="32"/>
        </w:rPr>
        <w:t>（二十二）医疗器械经营（含药品医疗器械兼营）企业，应当配备与其经营范围和经营规模相适应的经营场所和库房。</w:t>
      </w:r>
    </w:p>
    <w:p w:rsidR="001549B4" w:rsidRDefault="001549B4" w:rsidP="001549B4">
      <w:pPr>
        <w:spacing w:line="560" w:lineRule="exact"/>
        <w:ind w:firstLineChars="196" w:firstLine="627"/>
        <w:rPr>
          <w:rFonts w:eastAsia="仿宋_GB2312"/>
          <w:sz w:val="32"/>
          <w:szCs w:val="32"/>
        </w:rPr>
      </w:pPr>
      <w:r>
        <w:rPr>
          <w:rFonts w:eastAsia="仿宋_GB2312"/>
          <w:sz w:val="32"/>
          <w:szCs w:val="32"/>
        </w:rPr>
        <w:t>经营范围包含</w:t>
      </w:r>
      <w:r>
        <w:rPr>
          <w:rFonts w:eastAsia="仿宋_GB2312"/>
          <w:sz w:val="32"/>
          <w:szCs w:val="32"/>
        </w:rPr>
        <w:t>6815</w:t>
      </w:r>
      <w:r>
        <w:rPr>
          <w:rFonts w:eastAsia="仿宋_GB2312"/>
          <w:sz w:val="32"/>
          <w:szCs w:val="32"/>
        </w:rPr>
        <w:t>注射穿刺医疗器械、</w:t>
      </w:r>
      <w:r>
        <w:rPr>
          <w:rFonts w:eastAsia="仿宋_GB2312"/>
          <w:sz w:val="32"/>
          <w:szCs w:val="32"/>
        </w:rPr>
        <w:t>6864</w:t>
      </w:r>
      <w:r>
        <w:rPr>
          <w:rFonts w:eastAsia="仿宋_GB2312"/>
          <w:sz w:val="32"/>
          <w:szCs w:val="32"/>
        </w:rPr>
        <w:t>医用卫生材料及敷料、</w:t>
      </w:r>
      <w:r>
        <w:rPr>
          <w:rFonts w:eastAsia="仿宋_GB2312"/>
          <w:sz w:val="32"/>
          <w:szCs w:val="32"/>
        </w:rPr>
        <w:t>6865</w:t>
      </w:r>
      <w:r>
        <w:rPr>
          <w:rFonts w:eastAsia="仿宋_GB2312"/>
          <w:sz w:val="32"/>
          <w:szCs w:val="32"/>
        </w:rPr>
        <w:t>医用缝合材料及粘合剂、</w:t>
      </w:r>
      <w:r>
        <w:rPr>
          <w:rFonts w:eastAsia="仿宋_GB2312"/>
          <w:sz w:val="32"/>
          <w:szCs w:val="32"/>
        </w:rPr>
        <w:t>6866</w:t>
      </w:r>
      <w:r>
        <w:rPr>
          <w:rFonts w:eastAsia="仿宋_GB2312"/>
          <w:sz w:val="32"/>
          <w:szCs w:val="32"/>
        </w:rPr>
        <w:t>医用高分子材料及制品的，其库房和办公建筑面积不少于</w:t>
      </w:r>
      <w:r>
        <w:rPr>
          <w:rFonts w:eastAsia="仿宋_GB2312"/>
          <w:sz w:val="32"/>
          <w:szCs w:val="32"/>
        </w:rPr>
        <w:t>100</w:t>
      </w:r>
      <w:r>
        <w:rPr>
          <w:rFonts w:eastAsia="仿宋_GB2312"/>
          <w:sz w:val="32"/>
          <w:szCs w:val="32"/>
        </w:rPr>
        <w:t>平方米；</w:t>
      </w:r>
      <w:r>
        <w:rPr>
          <w:rFonts w:eastAsia="仿宋_GB2312"/>
          <w:sz w:val="32"/>
          <w:szCs w:val="32"/>
        </w:rPr>
        <w:t xml:space="preserve"> </w:t>
      </w:r>
      <w:r>
        <w:rPr>
          <w:rFonts w:eastAsia="仿宋_GB2312"/>
          <w:sz w:val="32"/>
          <w:szCs w:val="32"/>
        </w:rPr>
        <w:t>经营</w:t>
      </w:r>
      <w:r>
        <w:rPr>
          <w:rFonts w:eastAsia="仿宋_GB2312"/>
          <w:sz w:val="32"/>
          <w:szCs w:val="32"/>
        </w:rPr>
        <w:t>6828</w:t>
      </w:r>
      <w:r>
        <w:rPr>
          <w:rFonts w:eastAsia="仿宋_GB2312"/>
          <w:sz w:val="32"/>
          <w:szCs w:val="32"/>
        </w:rPr>
        <w:t>、</w:t>
      </w:r>
      <w:r>
        <w:rPr>
          <w:rFonts w:eastAsia="仿宋_GB2312"/>
          <w:sz w:val="32"/>
          <w:szCs w:val="32"/>
        </w:rPr>
        <w:lastRenderedPageBreak/>
        <w:t>6830</w:t>
      </w:r>
      <w:r>
        <w:rPr>
          <w:rFonts w:eastAsia="仿宋_GB2312"/>
          <w:sz w:val="32"/>
          <w:szCs w:val="32"/>
        </w:rPr>
        <w:t>、</w:t>
      </w:r>
      <w:r>
        <w:rPr>
          <w:rFonts w:eastAsia="仿宋_GB2312"/>
          <w:sz w:val="32"/>
          <w:szCs w:val="32"/>
        </w:rPr>
        <w:t>6832</w:t>
      </w:r>
      <w:r>
        <w:rPr>
          <w:rFonts w:eastAsia="仿宋_GB2312"/>
          <w:sz w:val="32"/>
          <w:szCs w:val="32"/>
        </w:rPr>
        <w:t>、</w:t>
      </w:r>
      <w:r>
        <w:rPr>
          <w:rFonts w:eastAsia="仿宋_GB2312"/>
          <w:sz w:val="32"/>
          <w:szCs w:val="32"/>
        </w:rPr>
        <w:t>6833</w:t>
      </w:r>
      <w:r>
        <w:rPr>
          <w:rFonts w:eastAsia="仿宋_GB2312"/>
          <w:sz w:val="32"/>
          <w:szCs w:val="32"/>
        </w:rPr>
        <w:t>大型设备企业的办公建筑面积不得少于</w:t>
      </w:r>
      <w:r>
        <w:rPr>
          <w:rFonts w:eastAsia="仿宋_GB2312"/>
          <w:sz w:val="32"/>
          <w:szCs w:val="32"/>
        </w:rPr>
        <w:t>60</w:t>
      </w:r>
      <w:r>
        <w:rPr>
          <w:rFonts w:eastAsia="仿宋_GB2312"/>
          <w:sz w:val="32"/>
          <w:szCs w:val="32"/>
        </w:rPr>
        <w:t>平方米，医疗器械零售兼营店应在店内设置医疗器械专区，</w:t>
      </w:r>
      <w:r>
        <w:rPr>
          <w:rFonts w:eastAsia="仿宋_GB2312"/>
          <w:sz w:val="32"/>
          <w:szCs w:val="32"/>
        </w:rPr>
        <w:t>6846</w:t>
      </w:r>
      <w:r>
        <w:rPr>
          <w:rFonts w:eastAsia="仿宋_GB2312"/>
          <w:sz w:val="32"/>
          <w:szCs w:val="32"/>
        </w:rPr>
        <w:t>植入类医疗器械经营企业，应设立独立的植入材料区域。</w:t>
      </w:r>
    </w:p>
    <w:p w:rsidR="001549B4" w:rsidRDefault="001549B4" w:rsidP="001549B4">
      <w:pPr>
        <w:spacing w:line="560" w:lineRule="exact"/>
        <w:ind w:firstLineChars="196" w:firstLine="627"/>
        <w:rPr>
          <w:rFonts w:eastAsia="仿宋_GB2312"/>
          <w:sz w:val="32"/>
          <w:szCs w:val="32"/>
        </w:rPr>
      </w:pPr>
      <w:r>
        <w:rPr>
          <w:rFonts w:eastAsia="仿宋_GB2312"/>
          <w:sz w:val="32"/>
          <w:szCs w:val="32"/>
        </w:rPr>
        <w:t>（二十三）医疗器械（含药品医疗器械兼营）批发企业和零售连锁企业，应当设置独立的医疗器械经营质量管理机构或质量管理人员。</w:t>
      </w:r>
    </w:p>
    <w:p w:rsidR="001549B4" w:rsidRDefault="001549B4" w:rsidP="001549B4">
      <w:pPr>
        <w:spacing w:line="560" w:lineRule="exact"/>
        <w:ind w:firstLineChars="196" w:firstLine="627"/>
        <w:rPr>
          <w:rFonts w:eastAsia="仿宋_GB2312"/>
          <w:sz w:val="32"/>
          <w:szCs w:val="32"/>
        </w:rPr>
      </w:pPr>
      <w:r>
        <w:rPr>
          <w:rFonts w:eastAsia="仿宋_GB2312"/>
          <w:sz w:val="32"/>
          <w:szCs w:val="32"/>
        </w:rPr>
        <w:t>经营范围在</w:t>
      </w:r>
      <w:r>
        <w:rPr>
          <w:rFonts w:eastAsia="仿宋_GB2312"/>
          <w:sz w:val="32"/>
          <w:szCs w:val="32"/>
        </w:rPr>
        <w:t>10</w:t>
      </w:r>
      <w:r>
        <w:rPr>
          <w:rFonts w:eastAsia="仿宋_GB2312"/>
          <w:sz w:val="32"/>
          <w:szCs w:val="32"/>
        </w:rPr>
        <w:t>个类代码以内的（含</w:t>
      </w:r>
      <w:r>
        <w:rPr>
          <w:rFonts w:eastAsia="仿宋_GB2312"/>
          <w:sz w:val="32"/>
          <w:szCs w:val="32"/>
        </w:rPr>
        <w:t>10</w:t>
      </w:r>
      <w:r>
        <w:rPr>
          <w:rFonts w:eastAsia="仿宋_GB2312"/>
          <w:sz w:val="32"/>
          <w:szCs w:val="32"/>
        </w:rPr>
        <w:t>个），应配备至少</w:t>
      </w:r>
      <w:r>
        <w:rPr>
          <w:rFonts w:eastAsia="仿宋_GB2312"/>
          <w:sz w:val="32"/>
          <w:szCs w:val="32"/>
        </w:rPr>
        <w:t>1</w:t>
      </w:r>
      <w:r>
        <w:rPr>
          <w:rFonts w:eastAsia="仿宋_GB2312"/>
          <w:sz w:val="32"/>
          <w:szCs w:val="32"/>
        </w:rPr>
        <w:t>名医疗器械质量管理人员；经营范围在</w:t>
      </w:r>
      <w:r>
        <w:rPr>
          <w:rFonts w:eastAsia="仿宋_GB2312"/>
          <w:sz w:val="32"/>
          <w:szCs w:val="32"/>
        </w:rPr>
        <w:t>10</w:t>
      </w:r>
      <w:r>
        <w:rPr>
          <w:rFonts w:eastAsia="仿宋_GB2312"/>
          <w:sz w:val="32"/>
          <w:szCs w:val="32"/>
        </w:rPr>
        <w:t>个类代码以上，应配备不少于</w:t>
      </w:r>
      <w:r>
        <w:rPr>
          <w:rFonts w:eastAsia="仿宋_GB2312"/>
          <w:sz w:val="32"/>
          <w:szCs w:val="32"/>
        </w:rPr>
        <w:t>2</w:t>
      </w:r>
      <w:r>
        <w:rPr>
          <w:rFonts w:eastAsia="仿宋_GB2312"/>
          <w:sz w:val="32"/>
          <w:szCs w:val="32"/>
        </w:rPr>
        <w:t>名医疗器械质量管理人员。</w:t>
      </w:r>
    </w:p>
    <w:p w:rsidR="001549B4" w:rsidRDefault="001549B4" w:rsidP="001549B4">
      <w:pPr>
        <w:spacing w:line="560" w:lineRule="exact"/>
        <w:ind w:firstLineChars="196" w:firstLine="627"/>
        <w:rPr>
          <w:rFonts w:eastAsia="仿宋_GB2312"/>
          <w:sz w:val="32"/>
          <w:szCs w:val="32"/>
        </w:rPr>
      </w:pPr>
      <w:r>
        <w:rPr>
          <w:rFonts w:eastAsia="仿宋_GB2312"/>
          <w:sz w:val="32"/>
          <w:szCs w:val="32"/>
        </w:rPr>
        <w:t>（二十四）经营需要冷藏、冷冻贮存运输的医疗器械，应当符合《医疗器械冷链（运输、贮存）管理指南》有关规定。</w:t>
      </w:r>
    </w:p>
    <w:p w:rsidR="001549B4" w:rsidRDefault="001549B4" w:rsidP="001549B4">
      <w:pPr>
        <w:spacing w:line="560" w:lineRule="exact"/>
        <w:ind w:firstLineChars="196" w:firstLine="627"/>
        <w:rPr>
          <w:rFonts w:eastAsia="仿宋_GB2312"/>
          <w:sz w:val="32"/>
          <w:szCs w:val="32"/>
        </w:rPr>
      </w:pPr>
      <w:r>
        <w:rPr>
          <w:rFonts w:eastAsia="仿宋_GB2312"/>
          <w:sz w:val="32"/>
          <w:szCs w:val="32"/>
        </w:rPr>
        <w:t>批发经营企业应当配备与其经营规模和经营品种相适应的冷库，冷库温度监测、显示、记录、调控、报警设备，能确保制冷设备正常运转的设施，运输冷藏车、保温车或者冷藏箱、保温箱等设备，特殊温度要求的贮存设施设备。</w:t>
      </w:r>
    </w:p>
    <w:p w:rsidR="001549B4" w:rsidRDefault="001549B4" w:rsidP="001549B4">
      <w:pPr>
        <w:spacing w:line="560" w:lineRule="exact"/>
        <w:ind w:firstLineChars="196" w:firstLine="627"/>
        <w:rPr>
          <w:rFonts w:eastAsia="仿宋_GB2312"/>
          <w:sz w:val="32"/>
          <w:szCs w:val="32"/>
        </w:rPr>
      </w:pPr>
      <w:r>
        <w:rPr>
          <w:rFonts w:eastAsia="仿宋_GB2312"/>
          <w:sz w:val="32"/>
          <w:szCs w:val="32"/>
        </w:rPr>
        <w:t>零售经营企业应当配备具有温度监测、显示的冷柜。</w:t>
      </w:r>
    </w:p>
    <w:p w:rsidR="001549B4" w:rsidRDefault="001549B4" w:rsidP="001549B4">
      <w:pPr>
        <w:spacing w:line="560" w:lineRule="exact"/>
        <w:ind w:firstLineChars="196" w:firstLine="627"/>
        <w:rPr>
          <w:rFonts w:eastAsia="仿宋_GB2312"/>
          <w:sz w:val="32"/>
          <w:szCs w:val="32"/>
        </w:rPr>
      </w:pPr>
      <w:r>
        <w:rPr>
          <w:rFonts w:eastAsia="仿宋_GB2312"/>
          <w:sz w:val="32"/>
          <w:szCs w:val="32"/>
        </w:rPr>
        <w:t>需要冷藏、冷冻的医疗器械放置在冷藏、冷冻设备中，应当对温度进行监测和记录。企业应当对冷库以及冷藏、保温等运输设施设备进行使用前验证、定期验证，并形成验证控制文件，相关设施设备停用重新使用时应当进行验证。</w:t>
      </w:r>
    </w:p>
    <w:p w:rsidR="001549B4" w:rsidRDefault="001549B4" w:rsidP="001549B4">
      <w:pPr>
        <w:spacing w:line="560" w:lineRule="exact"/>
        <w:ind w:firstLineChars="196" w:firstLine="627"/>
        <w:rPr>
          <w:rFonts w:eastAsia="仿宋_GB2312"/>
          <w:sz w:val="32"/>
          <w:szCs w:val="32"/>
        </w:rPr>
      </w:pPr>
      <w:r>
        <w:rPr>
          <w:rFonts w:eastAsia="仿宋_GB2312"/>
          <w:sz w:val="32"/>
          <w:szCs w:val="32"/>
        </w:rPr>
        <w:t>（二十五）经营助听器的零售经营企业，至少应当配备</w:t>
      </w:r>
      <w:r>
        <w:rPr>
          <w:rFonts w:eastAsia="仿宋_GB2312"/>
          <w:sz w:val="32"/>
          <w:szCs w:val="32"/>
        </w:rPr>
        <w:t>1</w:t>
      </w:r>
      <w:r>
        <w:rPr>
          <w:rFonts w:eastAsia="仿宋_GB2312"/>
          <w:sz w:val="32"/>
          <w:szCs w:val="32"/>
        </w:rPr>
        <w:t>名具有初级听力测试专业资格的技术人员；经营场所应当设置有接待室、医学检查室、听力测试室和验配室，并有良好的环境及卫</w:t>
      </w:r>
      <w:r>
        <w:rPr>
          <w:rFonts w:eastAsia="仿宋_GB2312"/>
          <w:sz w:val="32"/>
          <w:szCs w:val="32"/>
        </w:rPr>
        <w:lastRenderedPageBreak/>
        <w:t>生条件；应当配备专业听力测试设备或仪器，至少应包括具气骨导测试功能测听仪、音叉、耳科检查器械及用于助听器调试的专用设备。</w:t>
      </w:r>
    </w:p>
    <w:p w:rsidR="001549B4" w:rsidRDefault="001549B4" w:rsidP="001549B4">
      <w:pPr>
        <w:spacing w:line="560" w:lineRule="exact"/>
        <w:ind w:firstLineChars="196" w:firstLine="627"/>
        <w:rPr>
          <w:rFonts w:eastAsia="仿宋_GB2312"/>
          <w:sz w:val="32"/>
          <w:szCs w:val="32"/>
        </w:rPr>
      </w:pPr>
      <w:r>
        <w:rPr>
          <w:rFonts w:eastAsia="仿宋_GB2312"/>
          <w:sz w:val="32"/>
          <w:szCs w:val="32"/>
        </w:rPr>
        <w:t>（二十六）经营角膜接触镜的零售经营企业，质量管理人员应具有眼科临床医学专业大专以上学历或相关专业初级以上技术职称或助理执业资格的医学专业技术人员。经营其他需要为个人验配的医疗器械企业，应配备医师技师以上职称或相应专业大专以上学历的专业技术人员。质量管理人员应在职在岗，不得兼职。经营场所应当设置单独的符合验光要求的验光室，并具备暗室条件。</w:t>
      </w:r>
    </w:p>
    <w:p w:rsidR="001549B4" w:rsidRDefault="001549B4" w:rsidP="001549B4">
      <w:pPr>
        <w:spacing w:line="560" w:lineRule="exact"/>
        <w:ind w:firstLineChars="196" w:firstLine="627"/>
        <w:rPr>
          <w:rFonts w:eastAsia="仿宋_GB2312"/>
          <w:sz w:val="32"/>
          <w:szCs w:val="32"/>
        </w:rPr>
      </w:pPr>
      <w:r>
        <w:rPr>
          <w:rFonts w:eastAsia="仿宋_GB2312"/>
          <w:sz w:val="32"/>
          <w:szCs w:val="32"/>
        </w:rPr>
        <w:t>（二十七）经营家用物理治疗及康复设备设有体验场所的经营企业，应当配备</w:t>
      </w:r>
      <w:r>
        <w:rPr>
          <w:rFonts w:eastAsia="仿宋_GB2312"/>
          <w:sz w:val="32"/>
          <w:szCs w:val="32"/>
        </w:rPr>
        <w:t>1</w:t>
      </w:r>
      <w:r>
        <w:rPr>
          <w:rFonts w:eastAsia="仿宋_GB2312"/>
          <w:sz w:val="32"/>
          <w:szCs w:val="32"/>
        </w:rPr>
        <w:t>名大专以上或中级以上职称的医学专业技术人员。</w:t>
      </w:r>
    </w:p>
    <w:p w:rsidR="001549B4" w:rsidRDefault="001549B4" w:rsidP="001549B4">
      <w:pPr>
        <w:spacing w:line="560" w:lineRule="exact"/>
        <w:ind w:firstLineChars="196" w:firstLine="627"/>
        <w:rPr>
          <w:rFonts w:eastAsia="黑体"/>
          <w:sz w:val="32"/>
          <w:szCs w:val="32"/>
        </w:rPr>
      </w:pPr>
      <w:r>
        <w:rPr>
          <w:rFonts w:eastAsia="黑体"/>
          <w:sz w:val="32"/>
          <w:szCs w:val="32"/>
        </w:rPr>
        <w:t>四、零售企业经营范围</w:t>
      </w:r>
    </w:p>
    <w:p w:rsidR="001549B4" w:rsidRDefault="001549B4" w:rsidP="001549B4">
      <w:pPr>
        <w:spacing w:line="560" w:lineRule="exact"/>
        <w:ind w:firstLineChars="196" w:firstLine="627"/>
        <w:rPr>
          <w:rFonts w:eastAsia="仿宋_GB2312"/>
          <w:sz w:val="32"/>
          <w:szCs w:val="32"/>
        </w:rPr>
      </w:pPr>
      <w:r>
        <w:rPr>
          <w:rFonts w:eastAsia="仿宋_GB2312"/>
          <w:sz w:val="32"/>
          <w:szCs w:val="32"/>
        </w:rPr>
        <w:t>（二十八）医疗器械零售企业只能直接向消费者销售其经营的医疗器械产品，不得向其他经营企业或者使用单位批发销售医疗器械产品。</w:t>
      </w:r>
    </w:p>
    <w:p w:rsidR="001549B4" w:rsidRDefault="001549B4" w:rsidP="001549B4">
      <w:pPr>
        <w:spacing w:line="560" w:lineRule="exact"/>
        <w:ind w:firstLineChars="196" w:firstLine="627"/>
        <w:rPr>
          <w:rFonts w:eastAsia="仿宋_GB2312"/>
          <w:sz w:val="32"/>
          <w:szCs w:val="32"/>
        </w:rPr>
      </w:pPr>
      <w:r>
        <w:rPr>
          <w:rFonts w:eastAsia="仿宋_GB2312"/>
          <w:sz w:val="32"/>
          <w:szCs w:val="32"/>
        </w:rPr>
        <w:t>（二十九）医疗器械零售企业的经营范围包括：</w:t>
      </w:r>
    </w:p>
    <w:p w:rsidR="001549B4" w:rsidRDefault="001549B4" w:rsidP="001549B4">
      <w:pPr>
        <w:spacing w:line="560" w:lineRule="exact"/>
        <w:ind w:firstLineChars="196" w:firstLine="627"/>
        <w:rPr>
          <w:rFonts w:eastAsia="仿宋_GB2312"/>
          <w:sz w:val="32"/>
          <w:szCs w:val="32"/>
        </w:rPr>
      </w:pPr>
      <w:r>
        <w:rPr>
          <w:rFonts w:eastAsia="仿宋_GB2312"/>
          <w:sz w:val="32"/>
          <w:szCs w:val="32"/>
        </w:rPr>
        <w:t xml:space="preserve">1. </w:t>
      </w:r>
      <w:r>
        <w:rPr>
          <w:rFonts w:eastAsia="仿宋_GB2312"/>
          <w:sz w:val="32"/>
          <w:szCs w:val="32"/>
        </w:rPr>
        <w:t>第二类医疗器械：</w:t>
      </w:r>
      <w:r>
        <w:rPr>
          <w:rFonts w:eastAsia="仿宋_GB2312"/>
          <w:sz w:val="32"/>
          <w:szCs w:val="32"/>
        </w:rPr>
        <w:t>6815</w:t>
      </w:r>
      <w:r>
        <w:rPr>
          <w:rFonts w:eastAsia="仿宋_GB2312"/>
          <w:sz w:val="32"/>
          <w:szCs w:val="32"/>
        </w:rPr>
        <w:t>玻璃注射器、笔式注射器，</w:t>
      </w:r>
      <w:r>
        <w:rPr>
          <w:rFonts w:eastAsia="仿宋_GB2312"/>
          <w:sz w:val="32"/>
          <w:szCs w:val="32"/>
        </w:rPr>
        <w:t>6820</w:t>
      </w:r>
      <w:r>
        <w:rPr>
          <w:rFonts w:eastAsia="仿宋_GB2312"/>
          <w:sz w:val="32"/>
          <w:szCs w:val="32"/>
        </w:rPr>
        <w:t>普通诊察器械，</w:t>
      </w:r>
      <w:r>
        <w:rPr>
          <w:rFonts w:eastAsia="仿宋_GB2312"/>
          <w:sz w:val="32"/>
          <w:szCs w:val="32"/>
        </w:rPr>
        <w:t>6821</w:t>
      </w:r>
      <w:r>
        <w:rPr>
          <w:rFonts w:eastAsia="仿宋_GB2312"/>
          <w:sz w:val="32"/>
          <w:szCs w:val="32"/>
        </w:rPr>
        <w:t>医用电子仪器设备，</w:t>
      </w:r>
      <w:r>
        <w:rPr>
          <w:rFonts w:eastAsia="仿宋_GB2312"/>
          <w:sz w:val="32"/>
          <w:szCs w:val="32"/>
        </w:rPr>
        <w:t>6823</w:t>
      </w:r>
      <w:r>
        <w:rPr>
          <w:rFonts w:eastAsia="仿宋_GB2312"/>
          <w:sz w:val="32"/>
          <w:szCs w:val="32"/>
        </w:rPr>
        <w:t>超声雾化器、胎心仪，</w:t>
      </w:r>
      <w:r>
        <w:rPr>
          <w:rFonts w:eastAsia="仿宋_GB2312"/>
          <w:sz w:val="32"/>
          <w:szCs w:val="32"/>
        </w:rPr>
        <w:t>6824</w:t>
      </w:r>
      <w:r>
        <w:rPr>
          <w:rFonts w:eastAsia="仿宋_GB2312"/>
          <w:sz w:val="32"/>
          <w:szCs w:val="32"/>
        </w:rPr>
        <w:t>弱激光体外治疗器（家用），</w:t>
      </w:r>
      <w:r>
        <w:rPr>
          <w:rFonts w:eastAsia="仿宋_GB2312"/>
          <w:sz w:val="32"/>
          <w:szCs w:val="32"/>
        </w:rPr>
        <w:t>6826</w:t>
      </w:r>
      <w:r>
        <w:rPr>
          <w:rFonts w:eastAsia="仿宋_GB2312"/>
          <w:sz w:val="32"/>
          <w:szCs w:val="32"/>
        </w:rPr>
        <w:t>物理治疗及康复设备，</w:t>
      </w:r>
      <w:r>
        <w:rPr>
          <w:rFonts w:eastAsia="仿宋_GB2312"/>
          <w:sz w:val="32"/>
          <w:szCs w:val="32"/>
        </w:rPr>
        <w:t>6827</w:t>
      </w:r>
      <w:r>
        <w:rPr>
          <w:rFonts w:eastAsia="仿宋_GB2312"/>
          <w:sz w:val="32"/>
          <w:szCs w:val="32"/>
        </w:rPr>
        <w:t>中医器械，</w:t>
      </w:r>
      <w:r>
        <w:rPr>
          <w:rFonts w:eastAsia="仿宋_GB2312"/>
          <w:sz w:val="32"/>
          <w:szCs w:val="32"/>
        </w:rPr>
        <w:t>6840</w:t>
      </w:r>
      <w:r>
        <w:rPr>
          <w:rFonts w:eastAsia="仿宋_GB2312"/>
          <w:sz w:val="32"/>
          <w:szCs w:val="32"/>
        </w:rPr>
        <w:t>检测试纸，</w:t>
      </w:r>
      <w:r>
        <w:rPr>
          <w:rFonts w:eastAsia="仿宋_GB2312"/>
          <w:sz w:val="32"/>
          <w:szCs w:val="32"/>
        </w:rPr>
        <w:t>6841</w:t>
      </w:r>
      <w:r>
        <w:rPr>
          <w:rFonts w:eastAsia="仿宋_GB2312"/>
          <w:sz w:val="32"/>
          <w:szCs w:val="32"/>
        </w:rPr>
        <w:t>医用化验和基础设备器具，</w:t>
      </w:r>
      <w:r>
        <w:rPr>
          <w:rFonts w:eastAsia="仿宋_GB2312"/>
          <w:sz w:val="32"/>
          <w:szCs w:val="32"/>
        </w:rPr>
        <w:t>6846</w:t>
      </w:r>
      <w:r>
        <w:rPr>
          <w:rFonts w:eastAsia="仿宋_GB2312"/>
          <w:sz w:val="32"/>
          <w:szCs w:val="32"/>
        </w:rPr>
        <w:t>助听器（植入性除外），</w:t>
      </w:r>
      <w:r>
        <w:rPr>
          <w:rFonts w:eastAsia="仿宋_GB2312"/>
          <w:sz w:val="32"/>
          <w:szCs w:val="32"/>
        </w:rPr>
        <w:t>6854</w:t>
      </w:r>
      <w:r>
        <w:rPr>
          <w:rFonts w:eastAsia="仿宋_GB2312"/>
          <w:sz w:val="32"/>
          <w:szCs w:val="32"/>
        </w:rPr>
        <w:t>手术室</w:t>
      </w:r>
      <w:r>
        <w:rPr>
          <w:rFonts w:eastAsia="仿宋_GB2312"/>
          <w:sz w:val="32"/>
          <w:szCs w:val="32"/>
        </w:rPr>
        <w:t>/</w:t>
      </w:r>
      <w:r>
        <w:rPr>
          <w:rFonts w:eastAsia="仿宋_GB2312"/>
          <w:sz w:val="32"/>
          <w:szCs w:val="32"/>
        </w:rPr>
        <w:t>急救室</w:t>
      </w:r>
      <w:r>
        <w:rPr>
          <w:rFonts w:eastAsia="仿宋_GB2312"/>
          <w:sz w:val="32"/>
          <w:szCs w:val="32"/>
        </w:rPr>
        <w:t>/</w:t>
      </w:r>
      <w:r>
        <w:rPr>
          <w:rFonts w:eastAsia="仿宋_GB2312"/>
          <w:sz w:val="32"/>
          <w:szCs w:val="32"/>
        </w:rPr>
        <w:t>诊疗室</w:t>
      </w:r>
      <w:r>
        <w:rPr>
          <w:rFonts w:eastAsia="仿宋_GB2312"/>
          <w:sz w:val="32"/>
          <w:szCs w:val="32"/>
        </w:rPr>
        <w:lastRenderedPageBreak/>
        <w:t>设备及器具，</w:t>
      </w:r>
      <w:r>
        <w:rPr>
          <w:rFonts w:eastAsia="仿宋_GB2312"/>
          <w:sz w:val="32"/>
          <w:szCs w:val="32"/>
        </w:rPr>
        <w:t>6856</w:t>
      </w:r>
      <w:r>
        <w:rPr>
          <w:rFonts w:eastAsia="仿宋_GB2312"/>
          <w:sz w:val="32"/>
          <w:szCs w:val="32"/>
        </w:rPr>
        <w:t>病房护理设备及器具，</w:t>
      </w:r>
      <w:r>
        <w:rPr>
          <w:rFonts w:eastAsia="仿宋_GB2312"/>
          <w:sz w:val="32"/>
          <w:szCs w:val="32"/>
        </w:rPr>
        <w:t>6863</w:t>
      </w:r>
      <w:r>
        <w:rPr>
          <w:rFonts w:eastAsia="仿宋_GB2312"/>
          <w:sz w:val="32"/>
          <w:szCs w:val="32"/>
        </w:rPr>
        <w:t>防龋齿泡沫，</w:t>
      </w:r>
      <w:r>
        <w:rPr>
          <w:rFonts w:eastAsia="仿宋_GB2312"/>
          <w:sz w:val="32"/>
          <w:szCs w:val="32"/>
        </w:rPr>
        <w:t>6864</w:t>
      </w:r>
      <w:r>
        <w:rPr>
          <w:rFonts w:eastAsia="仿宋_GB2312"/>
          <w:sz w:val="32"/>
          <w:szCs w:val="32"/>
        </w:rPr>
        <w:t>医用卫生材料及敷料，</w:t>
      </w:r>
      <w:r>
        <w:rPr>
          <w:rFonts w:eastAsia="仿宋_GB2312"/>
          <w:sz w:val="32"/>
          <w:szCs w:val="32"/>
        </w:rPr>
        <w:t>6866</w:t>
      </w:r>
      <w:r>
        <w:rPr>
          <w:rFonts w:eastAsia="仿宋_GB2312"/>
          <w:sz w:val="32"/>
          <w:szCs w:val="32"/>
        </w:rPr>
        <w:t>医用高分材料及制品，</w:t>
      </w:r>
      <w:r>
        <w:rPr>
          <w:rFonts w:eastAsia="仿宋_GB2312"/>
          <w:sz w:val="32"/>
          <w:szCs w:val="32"/>
        </w:rPr>
        <w:t>6870</w:t>
      </w:r>
      <w:r>
        <w:rPr>
          <w:rFonts w:eastAsia="仿宋_GB2312"/>
          <w:sz w:val="32"/>
          <w:szCs w:val="32"/>
        </w:rPr>
        <w:t>康复训练软件；</w:t>
      </w:r>
    </w:p>
    <w:p w:rsidR="001549B4" w:rsidRDefault="001549B4" w:rsidP="001549B4">
      <w:pPr>
        <w:spacing w:line="560" w:lineRule="exact"/>
        <w:ind w:firstLineChars="196" w:firstLine="627"/>
        <w:rPr>
          <w:rFonts w:eastAsia="仿宋_GB2312"/>
          <w:sz w:val="32"/>
          <w:szCs w:val="32"/>
        </w:rPr>
      </w:pPr>
      <w:r>
        <w:rPr>
          <w:rFonts w:eastAsia="仿宋_GB2312"/>
          <w:sz w:val="32"/>
          <w:szCs w:val="32"/>
        </w:rPr>
        <w:t xml:space="preserve">2. </w:t>
      </w:r>
      <w:r>
        <w:rPr>
          <w:rFonts w:eastAsia="仿宋_GB2312"/>
          <w:sz w:val="32"/>
          <w:szCs w:val="32"/>
        </w:rPr>
        <w:t>第三类医疗器械：</w:t>
      </w:r>
      <w:r>
        <w:rPr>
          <w:rFonts w:eastAsia="仿宋_GB2312"/>
          <w:sz w:val="32"/>
          <w:szCs w:val="32"/>
        </w:rPr>
        <w:t>6815</w:t>
      </w:r>
      <w:r>
        <w:rPr>
          <w:rFonts w:eastAsia="仿宋_GB2312"/>
          <w:sz w:val="32"/>
          <w:szCs w:val="32"/>
        </w:rPr>
        <w:t>无菌注射器、无菌注射针、无针注射器，</w:t>
      </w:r>
      <w:r>
        <w:rPr>
          <w:rFonts w:eastAsia="仿宋_GB2312"/>
          <w:sz w:val="32"/>
          <w:szCs w:val="32"/>
        </w:rPr>
        <w:t>6822</w:t>
      </w:r>
      <w:r>
        <w:rPr>
          <w:rFonts w:eastAsia="仿宋_GB2312"/>
          <w:sz w:val="32"/>
          <w:szCs w:val="32"/>
        </w:rPr>
        <w:t>角膜接触镜及护理液，</w:t>
      </w:r>
      <w:r>
        <w:rPr>
          <w:rFonts w:eastAsia="仿宋_GB2312"/>
          <w:sz w:val="32"/>
          <w:szCs w:val="32"/>
        </w:rPr>
        <w:t>6826</w:t>
      </w:r>
      <w:r>
        <w:rPr>
          <w:rFonts w:eastAsia="仿宋_GB2312"/>
          <w:sz w:val="32"/>
          <w:szCs w:val="32"/>
        </w:rPr>
        <w:t>高压电位治疗仪（家用），</w:t>
      </w:r>
      <w:r>
        <w:rPr>
          <w:rFonts w:eastAsia="仿宋_GB2312"/>
          <w:sz w:val="32"/>
          <w:szCs w:val="32"/>
        </w:rPr>
        <w:t xml:space="preserve"> 6864</w:t>
      </w:r>
      <w:r>
        <w:rPr>
          <w:rFonts w:eastAsia="仿宋_GB2312"/>
          <w:sz w:val="32"/>
          <w:szCs w:val="32"/>
        </w:rPr>
        <w:t>医用卫生材料及敷料；</w:t>
      </w:r>
    </w:p>
    <w:p w:rsidR="001549B4" w:rsidRDefault="001549B4" w:rsidP="001549B4">
      <w:pPr>
        <w:spacing w:line="560" w:lineRule="exact"/>
        <w:ind w:firstLineChars="196" w:firstLine="627"/>
        <w:rPr>
          <w:rFonts w:eastAsia="仿宋_GB2312"/>
          <w:sz w:val="32"/>
          <w:szCs w:val="32"/>
        </w:rPr>
      </w:pPr>
      <w:r>
        <w:rPr>
          <w:rFonts w:eastAsia="仿宋_GB2312"/>
          <w:sz w:val="32"/>
          <w:szCs w:val="32"/>
        </w:rPr>
        <w:t xml:space="preserve">3. </w:t>
      </w:r>
      <w:r>
        <w:rPr>
          <w:rFonts w:eastAsia="仿宋_GB2312"/>
          <w:sz w:val="32"/>
          <w:szCs w:val="32"/>
        </w:rPr>
        <w:t>仅销售属验配性质的医疗器械的零售企业经营范围核定为角膜接触镜及护理液，或助听器（植入性助听器除外）。</w:t>
      </w:r>
    </w:p>
    <w:p w:rsidR="001549B4" w:rsidRDefault="001549B4" w:rsidP="001549B4">
      <w:pPr>
        <w:spacing w:line="560" w:lineRule="exact"/>
        <w:ind w:firstLineChars="196" w:firstLine="627"/>
        <w:rPr>
          <w:rFonts w:eastAsia="仿宋_GB2312"/>
          <w:sz w:val="32"/>
          <w:szCs w:val="32"/>
        </w:rPr>
      </w:pPr>
      <w:r>
        <w:rPr>
          <w:rFonts w:eastAsia="仿宋_GB2312"/>
          <w:sz w:val="32"/>
          <w:szCs w:val="32"/>
        </w:rPr>
        <w:t>（三十）医疗器械经营企业经营国家食品药品监督管理总局《关于公布第一批不需申请</w:t>
      </w:r>
      <w:r>
        <w:rPr>
          <w:rFonts w:eastAsia="仿宋_GB2312"/>
          <w:sz w:val="32"/>
          <w:szCs w:val="32"/>
        </w:rPr>
        <w:t>&lt;</w:t>
      </w:r>
      <w:r>
        <w:rPr>
          <w:rFonts w:eastAsia="仿宋_GB2312"/>
          <w:sz w:val="32"/>
          <w:szCs w:val="32"/>
        </w:rPr>
        <w:t>医疗器械经营企业许可证</w:t>
      </w:r>
      <w:r>
        <w:rPr>
          <w:rFonts w:eastAsia="仿宋_GB2312"/>
          <w:sz w:val="32"/>
          <w:szCs w:val="32"/>
        </w:rPr>
        <w:t>&gt;</w:t>
      </w:r>
      <w:r>
        <w:rPr>
          <w:rFonts w:eastAsia="仿宋_GB2312"/>
          <w:sz w:val="32"/>
          <w:szCs w:val="32"/>
        </w:rPr>
        <w:t>的第二类医疗器械产品名录的通知》（国食药监市〔</w:t>
      </w:r>
      <w:r>
        <w:rPr>
          <w:rFonts w:eastAsia="仿宋_GB2312"/>
          <w:sz w:val="32"/>
          <w:szCs w:val="32"/>
        </w:rPr>
        <w:t>2005</w:t>
      </w:r>
      <w:r>
        <w:rPr>
          <w:rFonts w:eastAsia="仿宋_GB2312"/>
          <w:sz w:val="32"/>
          <w:szCs w:val="32"/>
        </w:rPr>
        <w:t>〕</w:t>
      </w:r>
      <w:r>
        <w:rPr>
          <w:rFonts w:eastAsia="仿宋_GB2312"/>
          <w:sz w:val="32"/>
          <w:szCs w:val="32"/>
        </w:rPr>
        <w:t>239</w:t>
      </w:r>
      <w:r>
        <w:rPr>
          <w:rFonts w:eastAsia="仿宋_GB2312"/>
          <w:sz w:val="32"/>
          <w:szCs w:val="32"/>
        </w:rPr>
        <w:t>号）和关于公布第二批不需申请</w:t>
      </w:r>
      <w:r>
        <w:rPr>
          <w:rFonts w:eastAsia="仿宋_GB2312"/>
          <w:sz w:val="32"/>
          <w:szCs w:val="32"/>
        </w:rPr>
        <w:t>&lt;</w:t>
      </w:r>
      <w:r>
        <w:rPr>
          <w:rFonts w:eastAsia="仿宋_GB2312"/>
          <w:sz w:val="32"/>
          <w:szCs w:val="32"/>
        </w:rPr>
        <w:t>医疗器械经营企业许可证</w:t>
      </w:r>
      <w:r>
        <w:rPr>
          <w:rFonts w:eastAsia="仿宋_GB2312"/>
          <w:sz w:val="32"/>
          <w:szCs w:val="32"/>
        </w:rPr>
        <w:t>&gt;</w:t>
      </w:r>
      <w:r>
        <w:rPr>
          <w:rFonts w:eastAsia="仿宋_GB2312"/>
          <w:sz w:val="32"/>
          <w:szCs w:val="32"/>
        </w:rPr>
        <w:t>的第二类医疗器械产品名录的通知（国食药监械〔</w:t>
      </w:r>
      <w:r>
        <w:rPr>
          <w:rFonts w:eastAsia="仿宋_GB2312"/>
          <w:sz w:val="32"/>
          <w:szCs w:val="32"/>
        </w:rPr>
        <w:t>2011</w:t>
      </w:r>
      <w:r>
        <w:rPr>
          <w:rFonts w:eastAsia="仿宋_GB2312"/>
          <w:sz w:val="32"/>
          <w:szCs w:val="32"/>
        </w:rPr>
        <w:t>〕</w:t>
      </w:r>
      <w:r>
        <w:rPr>
          <w:rFonts w:eastAsia="仿宋_GB2312"/>
          <w:sz w:val="32"/>
          <w:szCs w:val="32"/>
        </w:rPr>
        <w:t>462</w:t>
      </w:r>
      <w:r>
        <w:rPr>
          <w:rFonts w:eastAsia="仿宋_GB2312"/>
          <w:sz w:val="32"/>
          <w:szCs w:val="32"/>
        </w:rPr>
        <w:t>号）目录中医疗器械的应当按照国家食品药品监督管理总局《关于医疗器械生产经营备案有关事宜的公告》</w:t>
      </w:r>
      <w:r>
        <w:rPr>
          <w:rFonts w:eastAsia="仿宋_GB2312"/>
          <w:sz w:val="32"/>
          <w:szCs w:val="32"/>
        </w:rPr>
        <w:t>2014</w:t>
      </w:r>
      <w:r>
        <w:rPr>
          <w:rFonts w:eastAsia="仿宋_GB2312"/>
          <w:sz w:val="32"/>
          <w:szCs w:val="32"/>
        </w:rPr>
        <w:t>年第</w:t>
      </w:r>
      <w:r>
        <w:rPr>
          <w:rFonts w:eastAsia="仿宋_GB2312"/>
          <w:sz w:val="32"/>
          <w:szCs w:val="32"/>
        </w:rPr>
        <w:t>25</w:t>
      </w:r>
      <w:r>
        <w:rPr>
          <w:rFonts w:eastAsia="仿宋_GB2312"/>
          <w:sz w:val="32"/>
          <w:szCs w:val="32"/>
        </w:rPr>
        <w:t>号要求办理备案。</w:t>
      </w:r>
    </w:p>
    <w:p w:rsidR="001549B4" w:rsidRDefault="001549B4" w:rsidP="001549B4">
      <w:pPr>
        <w:spacing w:line="560" w:lineRule="exact"/>
        <w:ind w:firstLineChars="196" w:firstLine="627"/>
        <w:rPr>
          <w:rFonts w:eastAsia="黑体"/>
          <w:sz w:val="32"/>
          <w:szCs w:val="32"/>
        </w:rPr>
      </w:pPr>
      <w:r>
        <w:rPr>
          <w:rFonts w:eastAsia="黑体"/>
          <w:sz w:val="32"/>
          <w:szCs w:val="32"/>
        </w:rPr>
        <w:t>五、互联网经营</w:t>
      </w:r>
    </w:p>
    <w:p w:rsidR="001549B4" w:rsidRDefault="001549B4" w:rsidP="001549B4">
      <w:pPr>
        <w:spacing w:line="560" w:lineRule="exact"/>
        <w:ind w:firstLineChars="196" w:firstLine="627"/>
        <w:rPr>
          <w:rFonts w:eastAsia="仿宋_GB2312"/>
          <w:sz w:val="32"/>
          <w:szCs w:val="32"/>
        </w:rPr>
      </w:pPr>
      <w:r>
        <w:rPr>
          <w:rFonts w:eastAsia="仿宋_GB2312"/>
          <w:sz w:val="32"/>
          <w:szCs w:val="32"/>
        </w:rPr>
        <w:t>（三十一）从事互联网医疗器械交易服务的企业，应当依法取得经营许可或者办理备案，并按照许可或备案的范围从事经营活动，并及时将企业名称、住所、法定代表人、网址、医疗器械经营许可或备案凭证编号等信息书面告知所在地设区的市级食品药品监督管理部门。</w:t>
      </w:r>
    </w:p>
    <w:p w:rsidR="001549B4" w:rsidRDefault="001549B4" w:rsidP="001549B4">
      <w:pPr>
        <w:spacing w:line="560" w:lineRule="exact"/>
        <w:ind w:firstLineChars="196" w:firstLine="627"/>
        <w:rPr>
          <w:rFonts w:eastAsia="仿宋_GB2312"/>
          <w:sz w:val="32"/>
          <w:szCs w:val="32"/>
        </w:rPr>
      </w:pPr>
      <w:r>
        <w:rPr>
          <w:rFonts w:eastAsia="仿宋_GB2312"/>
          <w:sz w:val="32"/>
          <w:szCs w:val="32"/>
        </w:rPr>
        <w:t>（三十二）从事互联网医疗器械交易服务，应当遵守以下规定：</w:t>
      </w:r>
    </w:p>
    <w:p w:rsidR="001549B4" w:rsidRDefault="001549B4" w:rsidP="001549B4">
      <w:pPr>
        <w:spacing w:line="560" w:lineRule="exact"/>
        <w:ind w:firstLineChars="196" w:firstLine="627"/>
        <w:rPr>
          <w:rFonts w:eastAsia="仿宋_GB2312"/>
          <w:sz w:val="32"/>
          <w:szCs w:val="32"/>
        </w:rPr>
      </w:pPr>
      <w:r>
        <w:rPr>
          <w:rFonts w:eastAsia="仿宋_GB2312"/>
          <w:sz w:val="32"/>
          <w:szCs w:val="32"/>
        </w:rPr>
        <w:lastRenderedPageBreak/>
        <w:t xml:space="preserve">1. </w:t>
      </w:r>
      <w:r>
        <w:rPr>
          <w:rFonts w:eastAsia="仿宋_GB2312"/>
          <w:sz w:val="32"/>
          <w:szCs w:val="32"/>
        </w:rPr>
        <w:t>医疗器械批发企业可以通过自身网站向具有资质的医疗器械经营企业或使用单位提供互联网医疗器械交易服务，但不得提供面向个人消费者的医疗器械交易服务。</w:t>
      </w:r>
    </w:p>
    <w:p w:rsidR="001549B4" w:rsidRDefault="001549B4" w:rsidP="001549B4">
      <w:pPr>
        <w:spacing w:line="560" w:lineRule="exact"/>
        <w:ind w:firstLineChars="196" w:firstLine="627"/>
        <w:rPr>
          <w:rFonts w:eastAsia="仿宋_GB2312"/>
          <w:sz w:val="32"/>
          <w:szCs w:val="32"/>
        </w:rPr>
      </w:pPr>
      <w:r>
        <w:rPr>
          <w:rFonts w:eastAsia="仿宋_GB2312"/>
          <w:sz w:val="32"/>
          <w:szCs w:val="32"/>
        </w:rPr>
        <w:t xml:space="preserve">2. </w:t>
      </w:r>
      <w:r>
        <w:rPr>
          <w:rFonts w:eastAsia="仿宋_GB2312"/>
          <w:sz w:val="32"/>
          <w:szCs w:val="32"/>
        </w:rPr>
        <w:t>医疗器械零售企业可以通过自身网站向消费者个人提供互联网医疗器械交易服务，但其销售医疗器械不得超出《医疗器械经营许可证》或第二类医疗器械经营备案凭证的经营范围。</w:t>
      </w:r>
    </w:p>
    <w:p w:rsidR="001549B4" w:rsidRDefault="001549B4" w:rsidP="001549B4">
      <w:pPr>
        <w:spacing w:line="560" w:lineRule="exact"/>
        <w:ind w:firstLineChars="196" w:firstLine="627"/>
        <w:rPr>
          <w:rFonts w:eastAsia="仿宋_GB2312"/>
          <w:sz w:val="32"/>
          <w:szCs w:val="32"/>
        </w:rPr>
      </w:pPr>
      <w:r>
        <w:rPr>
          <w:rFonts w:eastAsia="仿宋_GB2312"/>
          <w:sz w:val="32"/>
          <w:szCs w:val="32"/>
        </w:rPr>
        <w:t xml:space="preserve">3. </w:t>
      </w:r>
      <w:r>
        <w:rPr>
          <w:rFonts w:eastAsia="仿宋_GB2312"/>
          <w:sz w:val="32"/>
          <w:szCs w:val="32"/>
        </w:rPr>
        <w:t>向消费者个人零售的医疗器械，应当是可以由消费者个人自行使用的，其说明书应当符合《医疗器械说明书和标签管理规定》第十条第（八）项的规定，标注安全使用的特别说明。</w:t>
      </w:r>
    </w:p>
    <w:p w:rsidR="001549B4" w:rsidRDefault="001549B4" w:rsidP="001549B4">
      <w:pPr>
        <w:spacing w:line="560" w:lineRule="exact"/>
        <w:ind w:firstLineChars="196" w:firstLine="627"/>
        <w:rPr>
          <w:rFonts w:eastAsia="仿宋_GB2312"/>
          <w:sz w:val="32"/>
          <w:szCs w:val="32"/>
        </w:rPr>
      </w:pPr>
      <w:r>
        <w:rPr>
          <w:rFonts w:eastAsia="仿宋_GB2312"/>
          <w:sz w:val="32"/>
          <w:szCs w:val="32"/>
        </w:rPr>
        <w:t>（三十三）各级食品药品监管部门要继续做好互联网医疗器械交易监管工作，规范互联网医疗器械交易的主体和行为，采取有效监督措施，严厉打击互联网违法销售医疗器械等行为。</w:t>
      </w:r>
      <w:r>
        <w:rPr>
          <w:rFonts w:eastAsia="仿宋_GB2312"/>
          <w:sz w:val="32"/>
          <w:szCs w:val="32"/>
        </w:rPr>
        <w:t xml:space="preserve"> </w:t>
      </w:r>
    </w:p>
    <w:p w:rsidR="001549B4" w:rsidRDefault="001549B4" w:rsidP="001549B4">
      <w:pPr>
        <w:spacing w:line="560" w:lineRule="exact"/>
        <w:ind w:firstLineChars="196" w:firstLine="627"/>
        <w:rPr>
          <w:rFonts w:eastAsia="黑体"/>
          <w:sz w:val="32"/>
          <w:szCs w:val="32"/>
        </w:rPr>
      </w:pPr>
      <w:r>
        <w:rPr>
          <w:rFonts w:eastAsia="黑体"/>
          <w:sz w:val="32"/>
          <w:szCs w:val="32"/>
        </w:rPr>
        <w:t>六、为其他医疗器械生产经营企业提供贮存配送服务</w:t>
      </w:r>
    </w:p>
    <w:p w:rsidR="001549B4" w:rsidRDefault="001549B4" w:rsidP="001549B4">
      <w:pPr>
        <w:spacing w:line="560" w:lineRule="exact"/>
        <w:ind w:firstLineChars="196" w:firstLine="627"/>
        <w:rPr>
          <w:rFonts w:eastAsia="仿宋_GB2312"/>
          <w:sz w:val="32"/>
          <w:szCs w:val="32"/>
        </w:rPr>
      </w:pPr>
      <w:r>
        <w:rPr>
          <w:rFonts w:eastAsia="仿宋_GB2312"/>
          <w:sz w:val="32"/>
          <w:szCs w:val="32"/>
        </w:rPr>
        <w:t>（三十四）依法设立的医疗器械经营企业，从事为其他医疗器械生产经营企业提供贮存、配送服务的，应当符合《医疗器械经营质量管理规范》和《湖南省为其他医疗器械生产经营企业提供贮存、配送服务技术要求》，并在医疗器械经营许可证或备案凭证的经营方式栏中载明为其他医疗器械生产经营企业提供贮存、配送服务。各级食品药品监督管理部门按照属地管理原则加强监管。</w:t>
      </w:r>
    </w:p>
    <w:p w:rsidR="001549B4" w:rsidRDefault="001549B4" w:rsidP="001549B4">
      <w:pPr>
        <w:spacing w:line="560" w:lineRule="exact"/>
        <w:ind w:firstLineChars="196" w:firstLine="627"/>
        <w:rPr>
          <w:rFonts w:eastAsia="仿宋_GB2312"/>
          <w:sz w:val="32"/>
          <w:szCs w:val="32"/>
        </w:rPr>
      </w:pPr>
      <w:r>
        <w:rPr>
          <w:rFonts w:eastAsia="仿宋_GB2312"/>
          <w:sz w:val="32"/>
          <w:szCs w:val="32"/>
        </w:rPr>
        <w:t>（三十五）为其他医疗器械生产经营企业提供贮存、配送服务的，应当与委托方签订书面协议，明确双方权利义务，并具有与产品贮存配送条件和规模相适应的设备设施，具备与委托方开</w:t>
      </w:r>
      <w:r>
        <w:rPr>
          <w:rFonts w:eastAsia="仿宋_GB2312"/>
          <w:sz w:val="32"/>
          <w:szCs w:val="32"/>
        </w:rPr>
        <w:lastRenderedPageBreak/>
        <w:t>展实时电子数据交换和实现产品经营全过程可追溯的计算机信息管理平台和技术手段。委托贮存、配送服务范围，不得超出被委托方的经营范围。</w:t>
      </w:r>
    </w:p>
    <w:p w:rsidR="001549B4" w:rsidRDefault="001549B4" w:rsidP="001549B4">
      <w:pPr>
        <w:spacing w:line="560" w:lineRule="exact"/>
        <w:ind w:firstLineChars="196" w:firstLine="627"/>
        <w:rPr>
          <w:rFonts w:eastAsia="仿宋_GB2312"/>
          <w:sz w:val="32"/>
          <w:szCs w:val="32"/>
        </w:rPr>
      </w:pPr>
      <w:r>
        <w:rPr>
          <w:rFonts w:eastAsia="仿宋_GB2312"/>
          <w:sz w:val="32"/>
          <w:szCs w:val="32"/>
        </w:rPr>
        <w:t>（三十六）为其他医疗器械生产经营企业提供贮存、配送服务的，应当施行《医疗器械经营质量管理规范》，建立贮存、配送服务质量管理制度，配备贮存、配送服务质量管理人员，设置医疗器械贮存、配送服务营业场所和专用库房。医疗器械贮存、配送服务专用库房建筑面积应当不少于</w:t>
      </w:r>
      <w:r>
        <w:rPr>
          <w:rFonts w:eastAsia="仿宋_GB2312"/>
          <w:sz w:val="32"/>
          <w:szCs w:val="32"/>
        </w:rPr>
        <w:t>3000</w:t>
      </w:r>
      <w:r>
        <w:rPr>
          <w:rFonts w:eastAsia="仿宋_GB2312"/>
          <w:sz w:val="32"/>
          <w:szCs w:val="32"/>
        </w:rPr>
        <w:t>平方米。贮存、运输需要冷藏、冷冻医疗器械的，冷库容积应当不少于</w:t>
      </w:r>
      <w:r>
        <w:rPr>
          <w:rFonts w:eastAsia="仿宋_GB2312"/>
          <w:sz w:val="32"/>
          <w:szCs w:val="32"/>
        </w:rPr>
        <w:t>500</w:t>
      </w:r>
      <w:r>
        <w:rPr>
          <w:rFonts w:eastAsia="仿宋_GB2312"/>
          <w:sz w:val="32"/>
          <w:szCs w:val="32"/>
        </w:rPr>
        <w:t>立方米，运输设备设施应当符合有关规定。自营医疗器械应当与受托的医疗器械分开存放。</w:t>
      </w:r>
    </w:p>
    <w:p w:rsidR="001549B4" w:rsidRDefault="001549B4" w:rsidP="001549B4">
      <w:pPr>
        <w:spacing w:line="560" w:lineRule="exact"/>
        <w:ind w:firstLineChars="196" w:firstLine="627"/>
        <w:rPr>
          <w:rFonts w:eastAsia="黑体"/>
          <w:sz w:val="32"/>
          <w:szCs w:val="32"/>
        </w:rPr>
      </w:pPr>
      <w:r>
        <w:rPr>
          <w:rFonts w:eastAsia="黑体"/>
          <w:sz w:val="32"/>
          <w:szCs w:val="32"/>
        </w:rPr>
        <w:t>七、追溯体系建设</w:t>
      </w:r>
    </w:p>
    <w:p w:rsidR="001549B4" w:rsidRDefault="001549B4" w:rsidP="001549B4">
      <w:pPr>
        <w:spacing w:line="560" w:lineRule="exact"/>
        <w:ind w:firstLineChars="196" w:firstLine="627"/>
        <w:rPr>
          <w:rFonts w:eastAsia="仿宋_GB2312"/>
          <w:sz w:val="32"/>
          <w:szCs w:val="32"/>
        </w:rPr>
      </w:pPr>
      <w:r>
        <w:rPr>
          <w:rFonts w:eastAsia="仿宋_GB2312"/>
          <w:sz w:val="32"/>
          <w:szCs w:val="32"/>
        </w:rPr>
        <w:t>（三十七）医疗器械追溯体系是医疗器械生产经营者质量安全管理体系的重要组成部分。医疗器械生产经营者应当承担起医疗器械追溯体系建设的主体责任，实现对其生产经营产品来源可查、去向可追。在发生质量安全问题时，能够及时召回相关产品、查寻原因。</w:t>
      </w:r>
    </w:p>
    <w:p w:rsidR="001549B4" w:rsidRDefault="001549B4" w:rsidP="001549B4">
      <w:pPr>
        <w:spacing w:line="560" w:lineRule="exact"/>
        <w:ind w:firstLineChars="196" w:firstLine="627"/>
        <w:rPr>
          <w:rFonts w:eastAsia="仿宋_GB2312"/>
          <w:sz w:val="32"/>
          <w:szCs w:val="32"/>
        </w:rPr>
      </w:pPr>
      <w:r>
        <w:rPr>
          <w:rFonts w:eastAsia="仿宋_GB2312"/>
          <w:sz w:val="32"/>
          <w:szCs w:val="32"/>
        </w:rPr>
        <w:t>（三十八）医疗器械生产经营者应当按照有关法律法规要求分别对其原辅料购进、生产过程、产品检验和销售去向等如实记录，保证数据的真实、准确、完整和可追溯。应当采用信息化手段建立追溯体系。信息化条件不完备的，可采用纸质记录等辅助手段实现可追溯。纸质记录保存期限按照法律法规有关规定执行。</w:t>
      </w:r>
    </w:p>
    <w:p w:rsidR="001549B4" w:rsidRDefault="001549B4" w:rsidP="001549B4">
      <w:pPr>
        <w:spacing w:line="560" w:lineRule="exact"/>
        <w:ind w:firstLineChars="196" w:firstLine="627"/>
        <w:rPr>
          <w:rFonts w:eastAsia="仿宋_GB2312"/>
          <w:sz w:val="32"/>
          <w:szCs w:val="32"/>
        </w:rPr>
      </w:pPr>
      <w:r>
        <w:rPr>
          <w:rFonts w:eastAsia="仿宋_GB2312"/>
          <w:sz w:val="32"/>
          <w:szCs w:val="32"/>
        </w:rPr>
        <w:t>（三十九）医疗器械经营企业应当按照《医疗器械经营质量</w:t>
      </w:r>
      <w:r>
        <w:rPr>
          <w:rFonts w:eastAsia="仿宋_GB2312"/>
          <w:sz w:val="32"/>
          <w:szCs w:val="32"/>
        </w:rPr>
        <w:lastRenderedPageBreak/>
        <w:t>管理规范》要求对各项活动进行记录。记录应当真实、准确、完整和可追溯，以保证医疗器械购进、养护、出库、运输等环节可追溯，并按规定使用计算机信息管理系统进行有效管理。</w:t>
      </w:r>
    </w:p>
    <w:p w:rsidR="001549B4" w:rsidRDefault="001549B4" w:rsidP="001549B4">
      <w:pPr>
        <w:spacing w:line="560" w:lineRule="exact"/>
        <w:ind w:firstLineChars="196" w:firstLine="627"/>
        <w:rPr>
          <w:rFonts w:eastAsia="仿宋_GB2312"/>
          <w:sz w:val="32"/>
          <w:szCs w:val="32"/>
        </w:rPr>
      </w:pPr>
      <w:r>
        <w:rPr>
          <w:rFonts w:eastAsia="仿宋_GB2312"/>
          <w:sz w:val="32"/>
          <w:szCs w:val="32"/>
        </w:rPr>
        <w:t>（四十）各级食品药品监督管理部门应当按照《医疗器械监督管理条例》等法律法规规定和国家食品药品监管总局关于推动食品药品生产经营者完善追溯体系的意见，督促行政区域内医疗器械经营企业认真落实产品追溯主体责任，加强监督检查，对不履行追溯责任者依法及时查处。</w:t>
      </w:r>
    </w:p>
    <w:p w:rsidR="001549B4" w:rsidRDefault="001549B4" w:rsidP="001549B4">
      <w:pPr>
        <w:spacing w:line="560" w:lineRule="exact"/>
        <w:ind w:firstLineChars="196" w:firstLine="627"/>
        <w:rPr>
          <w:rFonts w:eastAsia="仿宋_GB2312"/>
          <w:sz w:val="32"/>
          <w:szCs w:val="32"/>
        </w:rPr>
      </w:pPr>
      <w:r>
        <w:rPr>
          <w:rFonts w:eastAsia="仿宋_GB2312"/>
          <w:sz w:val="32"/>
          <w:szCs w:val="32"/>
        </w:rPr>
        <w:t>（四十一）鼓励信息技术企业或行业组织作为第三方，为医疗器械经营者提供产品追溯专业服务，搭建追溯信息查询平台，为监管部门提供数据支持，为生产经营者提供数据共享，为公众提供信息查询。各级食品药品监督管理部门不得强制要求医疗器械经营企业接受指定的专业信息技术企业追溯服务。</w:t>
      </w:r>
    </w:p>
    <w:p w:rsidR="001549B4" w:rsidRDefault="001549B4" w:rsidP="001549B4">
      <w:pPr>
        <w:spacing w:line="560" w:lineRule="exact"/>
        <w:ind w:firstLineChars="196" w:firstLine="627"/>
        <w:rPr>
          <w:rFonts w:eastAsia="黑体"/>
          <w:sz w:val="32"/>
          <w:szCs w:val="32"/>
        </w:rPr>
      </w:pPr>
      <w:r>
        <w:rPr>
          <w:rFonts w:eastAsia="黑体"/>
          <w:sz w:val="32"/>
          <w:szCs w:val="32"/>
        </w:rPr>
        <w:t>八、分级分类监督管理</w:t>
      </w:r>
    </w:p>
    <w:p w:rsidR="001549B4" w:rsidRDefault="001549B4" w:rsidP="001549B4">
      <w:pPr>
        <w:spacing w:line="560" w:lineRule="exact"/>
        <w:ind w:firstLineChars="196" w:firstLine="627"/>
        <w:rPr>
          <w:rFonts w:eastAsia="仿宋_GB2312"/>
          <w:sz w:val="32"/>
          <w:szCs w:val="32"/>
        </w:rPr>
      </w:pPr>
      <w:r>
        <w:rPr>
          <w:rFonts w:eastAsia="仿宋_GB2312"/>
          <w:sz w:val="32"/>
          <w:szCs w:val="32"/>
        </w:rPr>
        <w:t>（四十二）各级食品药品监督管理部门应依据《医疗器械经营企业分类分级监督管理规定》（食药监械监〔</w:t>
      </w:r>
      <w:r>
        <w:rPr>
          <w:rFonts w:eastAsia="仿宋_GB2312"/>
          <w:sz w:val="32"/>
          <w:szCs w:val="32"/>
        </w:rPr>
        <w:t>2015</w:t>
      </w:r>
      <w:r>
        <w:rPr>
          <w:rFonts w:eastAsia="仿宋_GB2312"/>
          <w:sz w:val="32"/>
          <w:szCs w:val="32"/>
        </w:rPr>
        <w:t>〕</w:t>
      </w:r>
      <w:r>
        <w:rPr>
          <w:rFonts w:eastAsia="仿宋_GB2312"/>
          <w:sz w:val="32"/>
          <w:szCs w:val="32"/>
        </w:rPr>
        <w:t>158</w:t>
      </w:r>
      <w:r>
        <w:rPr>
          <w:rFonts w:eastAsia="仿宋_GB2312"/>
          <w:sz w:val="32"/>
          <w:szCs w:val="32"/>
        </w:rPr>
        <w:t>号），履行医疗器械经营企业分类分级监督管理职责。</w:t>
      </w:r>
    </w:p>
    <w:p w:rsidR="001549B4" w:rsidRDefault="001549B4" w:rsidP="001549B4">
      <w:pPr>
        <w:spacing w:line="560" w:lineRule="exact"/>
        <w:ind w:firstLineChars="196" w:firstLine="627"/>
        <w:rPr>
          <w:rFonts w:eastAsia="仿宋_GB2312"/>
          <w:sz w:val="32"/>
          <w:szCs w:val="32"/>
        </w:rPr>
      </w:pPr>
      <w:r>
        <w:rPr>
          <w:rFonts w:eastAsia="仿宋_GB2312"/>
          <w:sz w:val="32"/>
          <w:szCs w:val="32"/>
        </w:rPr>
        <w:t>（四十三）设区的市级食品药品监督管理部门负责确定本行政区域内医疗器械经营企业的监管级别</w:t>
      </w:r>
      <w:r>
        <w:rPr>
          <w:rFonts w:eastAsia="仿宋_GB2312"/>
          <w:sz w:val="32"/>
          <w:szCs w:val="32"/>
        </w:rPr>
        <w:t>,</w:t>
      </w:r>
      <w:r>
        <w:rPr>
          <w:rFonts w:eastAsia="仿宋_GB2312"/>
          <w:sz w:val="32"/>
          <w:szCs w:val="32"/>
        </w:rPr>
        <w:t>明确监管重点</w:t>
      </w:r>
      <w:r>
        <w:rPr>
          <w:rFonts w:eastAsia="仿宋_GB2312"/>
          <w:sz w:val="32"/>
          <w:szCs w:val="32"/>
        </w:rPr>
        <w:t>,</w:t>
      </w:r>
      <w:r>
        <w:rPr>
          <w:rFonts w:eastAsia="仿宋_GB2312"/>
          <w:sz w:val="32"/>
          <w:szCs w:val="32"/>
        </w:rPr>
        <w:t>规定监督检查频次和覆盖率，并组织实施。各监管级别监督检查频次和覆盖率应当符合下列原则要求：</w:t>
      </w:r>
    </w:p>
    <w:p w:rsidR="001549B4" w:rsidRDefault="001549B4" w:rsidP="001549B4">
      <w:pPr>
        <w:spacing w:line="560" w:lineRule="exact"/>
        <w:ind w:firstLineChars="196" w:firstLine="627"/>
        <w:rPr>
          <w:rFonts w:eastAsia="仿宋_GB2312"/>
          <w:sz w:val="32"/>
          <w:szCs w:val="32"/>
        </w:rPr>
      </w:pPr>
      <w:r>
        <w:rPr>
          <w:rFonts w:eastAsia="仿宋_GB2312"/>
          <w:sz w:val="32"/>
          <w:szCs w:val="32"/>
        </w:rPr>
        <w:t xml:space="preserve">1. </w:t>
      </w:r>
      <w:r>
        <w:rPr>
          <w:rFonts w:eastAsia="仿宋_GB2312"/>
          <w:sz w:val="32"/>
          <w:szCs w:val="32"/>
        </w:rPr>
        <w:t>实施三级监管的经营企业，设区的市级食品药品监督管理部门每年检查不少于一次，角膜接触镜类和计划生育类产品可根</w:t>
      </w:r>
      <w:r>
        <w:rPr>
          <w:rFonts w:eastAsia="仿宋_GB2312"/>
          <w:sz w:val="32"/>
          <w:szCs w:val="32"/>
        </w:rPr>
        <w:lastRenderedPageBreak/>
        <w:t>据监管需要确定检查频次。对整改企业跟踪检查覆盖率要达到</w:t>
      </w:r>
      <w:r>
        <w:rPr>
          <w:rFonts w:eastAsia="仿宋_GB2312"/>
          <w:sz w:val="32"/>
          <w:szCs w:val="32"/>
        </w:rPr>
        <w:t>100%</w:t>
      </w:r>
      <w:r>
        <w:rPr>
          <w:rFonts w:eastAsia="仿宋_GB2312"/>
          <w:sz w:val="32"/>
          <w:szCs w:val="32"/>
        </w:rPr>
        <w:t>，确保企业整改到位。</w:t>
      </w:r>
    </w:p>
    <w:p w:rsidR="001549B4" w:rsidRDefault="001549B4" w:rsidP="001549B4">
      <w:pPr>
        <w:spacing w:line="560" w:lineRule="exact"/>
        <w:ind w:firstLineChars="196" w:firstLine="627"/>
        <w:rPr>
          <w:rFonts w:eastAsia="仿宋_GB2312"/>
          <w:sz w:val="32"/>
          <w:szCs w:val="32"/>
        </w:rPr>
      </w:pPr>
      <w:r>
        <w:rPr>
          <w:rFonts w:eastAsia="仿宋_GB2312"/>
          <w:sz w:val="32"/>
          <w:szCs w:val="32"/>
        </w:rPr>
        <w:t xml:space="preserve">2. </w:t>
      </w:r>
      <w:r>
        <w:rPr>
          <w:rFonts w:eastAsia="仿宋_GB2312"/>
          <w:sz w:val="32"/>
          <w:szCs w:val="32"/>
        </w:rPr>
        <w:t>实施二级监管的经营企业，县（区）级食品药品监督管理部门每两年检查不少于一次。对整改企业跟踪检查覆盖率要达到</w:t>
      </w:r>
      <w:r>
        <w:rPr>
          <w:rFonts w:eastAsia="仿宋_GB2312"/>
          <w:sz w:val="32"/>
          <w:szCs w:val="32"/>
        </w:rPr>
        <w:t>100%</w:t>
      </w:r>
      <w:r>
        <w:rPr>
          <w:rFonts w:eastAsia="仿宋_GB2312"/>
          <w:sz w:val="32"/>
          <w:szCs w:val="32"/>
        </w:rPr>
        <w:t>，确保企业整改到位。</w:t>
      </w:r>
    </w:p>
    <w:p w:rsidR="001549B4" w:rsidRDefault="001549B4" w:rsidP="001549B4">
      <w:pPr>
        <w:spacing w:line="560" w:lineRule="exact"/>
        <w:ind w:firstLineChars="196" w:firstLine="627"/>
        <w:rPr>
          <w:rFonts w:eastAsia="仿宋_GB2312"/>
          <w:sz w:val="32"/>
          <w:szCs w:val="32"/>
        </w:rPr>
      </w:pPr>
      <w:r>
        <w:rPr>
          <w:rFonts w:eastAsia="仿宋_GB2312"/>
          <w:sz w:val="32"/>
          <w:szCs w:val="32"/>
        </w:rPr>
        <w:t xml:space="preserve">3. </w:t>
      </w:r>
      <w:r>
        <w:rPr>
          <w:rFonts w:eastAsia="仿宋_GB2312"/>
          <w:sz w:val="32"/>
          <w:szCs w:val="32"/>
        </w:rPr>
        <w:t>实施一级监管的经营企业，县（区）级食品药品监督管理部门按照有关要求，每年随机抽取本行政区域内</w:t>
      </w:r>
      <w:r>
        <w:rPr>
          <w:rFonts w:eastAsia="仿宋_GB2312"/>
          <w:sz w:val="32"/>
          <w:szCs w:val="32"/>
        </w:rPr>
        <w:t>30%</w:t>
      </w:r>
      <w:r>
        <w:rPr>
          <w:rFonts w:eastAsia="仿宋_GB2312"/>
          <w:sz w:val="32"/>
          <w:szCs w:val="32"/>
        </w:rPr>
        <w:t>以上的企业进行监督检查，</w:t>
      </w:r>
      <w:r>
        <w:rPr>
          <w:rFonts w:eastAsia="仿宋_GB2312"/>
          <w:sz w:val="32"/>
          <w:szCs w:val="32"/>
        </w:rPr>
        <w:t>3</w:t>
      </w:r>
      <w:r>
        <w:rPr>
          <w:rFonts w:eastAsia="仿宋_GB2312"/>
          <w:sz w:val="32"/>
          <w:szCs w:val="32"/>
        </w:rPr>
        <w:t>年内达到全覆盖。</w:t>
      </w:r>
    </w:p>
    <w:p w:rsidR="001549B4" w:rsidRDefault="001549B4" w:rsidP="001549B4">
      <w:pPr>
        <w:spacing w:line="560" w:lineRule="exact"/>
        <w:ind w:firstLineChars="196" w:firstLine="627"/>
        <w:rPr>
          <w:rFonts w:eastAsia="仿宋_GB2312"/>
          <w:sz w:val="32"/>
          <w:szCs w:val="32"/>
        </w:rPr>
      </w:pPr>
      <w:r>
        <w:rPr>
          <w:rFonts w:eastAsia="仿宋_GB2312"/>
          <w:sz w:val="32"/>
          <w:szCs w:val="32"/>
        </w:rPr>
        <w:t>（四十四）县</w:t>
      </w:r>
      <w:r>
        <w:rPr>
          <w:rFonts w:eastAsia="仿宋_GB2312" w:hint="eastAsia"/>
          <w:sz w:val="32"/>
          <w:szCs w:val="32"/>
        </w:rPr>
        <w:t>（</w:t>
      </w:r>
      <w:r>
        <w:rPr>
          <w:rFonts w:eastAsia="仿宋_GB2312"/>
          <w:sz w:val="32"/>
          <w:szCs w:val="32"/>
        </w:rPr>
        <w:t>区</w:t>
      </w:r>
      <w:r>
        <w:rPr>
          <w:rFonts w:eastAsia="仿宋_GB2312" w:hint="eastAsia"/>
          <w:sz w:val="32"/>
          <w:szCs w:val="32"/>
        </w:rPr>
        <w:t>）</w:t>
      </w:r>
      <w:r>
        <w:rPr>
          <w:rFonts w:eastAsia="仿宋_GB2312"/>
          <w:sz w:val="32"/>
          <w:szCs w:val="32"/>
        </w:rPr>
        <w:t>级食品药品监督管理部门负责本行政区域内医疗器械经营企业分类分级监督管理的具体工作。</w:t>
      </w:r>
    </w:p>
    <w:p w:rsidR="001549B4" w:rsidRDefault="001549B4" w:rsidP="001549B4">
      <w:pPr>
        <w:spacing w:line="560" w:lineRule="exact"/>
        <w:ind w:firstLineChars="196" w:firstLine="627"/>
        <w:rPr>
          <w:rFonts w:eastAsia="仿宋_GB2312"/>
          <w:sz w:val="32"/>
          <w:szCs w:val="32"/>
        </w:rPr>
      </w:pPr>
      <w:r>
        <w:rPr>
          <w:rFonts w:eastAsia="仿宋_GB2312"/>
          <w:sz w:val="32"/>
          <w:szCs w:val="32"/>
        </w:rPr>
        <w:t>（四十五）设区的市级及以下食品药品监督管理部门应当建立本行政区域内医疗器械经营企业分类分级监督管理档案。</w:t>
      </w:r>
    </w:p>
    <w:p w:rsidR="001549B4" w:rsidRDefault="001549B4" w:rsidP="001549B4">
      <w:pPr>
        <w:spacing w:line="560" w:lineRule="exact"/>
        <w:ind w:firstLineChars="196" w:firstLine="627"/>
        <w:rPr>
          <w:rFonts w:eastAsia="仿宋_GB2312"/>
          <w:sz w:val="32"/>
          <w:szCs w:val="32"/>
        </w:rPr>
      </w:pPr>
      <w:r>
        <w:rPr>
          <w:rFonts w:eastAsia="仿宋_GB2312"/>
          <w:sz w:val="32"/>
          <w:szCs w:val="32"/>
        </w:rPr>
        <w:t>（四十六）有下列情形之一的，食品药品监督管理部门应当加强现场监督检查：</w:t>
      </w:r>
    </w:p>
    <w:p w:rsidR="001549B4" w:rsidRDefault="001549B4" w:rsidP="001549B4">
      <w:pPr>
        <w:spacing w:line="560" w:lineRule="exact"/>
        <w:ind w:firstLineChars="196" w:firstLine="627"/>
        <w:rPr>
          <w:rFonts w:eastAsia="仿宋_GB2312"/>
          <w:sz w:val="32"/>
          <w:szCs w:val="32"/>
        </w:rPr>
      </w:pPr>
      <w:r>
        <w:rPr>
          <w:rFonts w:eastAsia="仿宋_GB2312"/>
          <w:sz w:val="32"/>
          <w:szCs w:val="32"/>
        </w:rPr>
        <w:t xml:space="preserve">1. </w:t>
      </w:r>
      <w:r>
        <w:rPr>
          <w:rFonts w:eastAsia="仿宋_GB2312"/>
          <w:sz w:val="32"/>
          <w:szCs w:val="32"/>
        </w:rPr>
        <w:t>上一年度监督检查中存在严重问题的；</w:t>
      </w:r>
    </w:p>
    <w:p w:rsidR="001549B4" w:rsidRDefault="001549B4" w:rsidP="001549B4">
      <w:pPr>
        <w:spacing w:line="560" w:lineRule="exact"/>
        <w:ind w:firstLineChars="196" w:firstLine="627"/>
        <w:rPr>
          <w:rFonts w:eastAsia="仿宋_GB2312"/>
          <w:sz w:val="32"/>
          <w:szCs w:val="32"/>
        </w:rPr>
      </w:pPr>
      <w:r>
        <w:rPr>
          <w:rFonts w:eastAsia="仿宋_GB2312"/>
          <w:sz w:val="32"/>
          <w:szCs w:val="32"/>
        </w:rPr>
        <w:t xml:space="preserve">2. </w:t>
      </w:r>
      <w:r>
        <w:rPr>
          <w:rFonts w:eastAsia="仿宋_GB2312"/>
          <w:sz w:val="32"/>
          <w:szCs w:val="32"/>
        </w:rPr>
        <w:t>因违反有关法律、法规受到行政处罚的；</w:t>
      </w:r>
    </w:p>
    <w:p w:rsidR="001549B4" w:rsidRDefault="001549B4" w:rsidP="001549B4">
      <w:pPr>
        <w:spacing w:line="560" w:lineRule="exact"/>
        <w:ind w:firstLineChars="196" w:firstLine="627"/>
        <w:rPr>
          <w:rFonts w:eastAsia="仿宋_GB2312"/>
          <w:sz w:val="32"/>
          <w:szCs w:val="32"/>
        </w:rPr>
      </w:pPr>
      <w:r>
        <w:rPr>
          <w:rFonts w:eastAsia="仿宋_GB2312"/>
          <w:sz w:val="32"/>
          <w:szCs w:val="32"/>
        </w:rPr>
        <w:t xml:space="preserve">3. </w:t>
      </w:r>
      <w:r>
        <w:rPr>
          <w:rFonts w:eastAsia="仿宋_GB2312"/>
          <w:sz w:val="32"/>
          <w:szCs w:val="32"/>
        </w:rPr>
        <w:t>新开办的第三类医疗器械经营企业；</w:t>
      </w:r>
    </w:p>
    <w:p w:rsidR="001549B4" w:rsidRDefault="001549B4" w:rsidP="001549B4">
      <w:pPr>
        <w:spacing w:line="560" w:lineRule="exact"/>
        <w:ind w:firstLineChars="196" w:firstLine="627"/>
        <w:rPr>
          <w:rFonts w:eastAsia="仿宋_GB2312"/>
          <w:w w:val="98"/>
          <w:sz w:val="32"/>
          <w:szCs w:val="32"/>
        </w:rPr>
      </w:pPr>
      <w:r>
        <w:rPr>
          <w:rFonts w:eastAsia="仿宋_GB2312"/>
          <w:sz w:val="32"/>
          <w:szCs w:val="32"/>
        </w:rPr>
        <w:t>4.</w:t>
      </w:r>
      <w:r>
        <w:rPr>
          <w:rFonts w:eastAsia="仿宋_GB2312"/>
          <w:w w:val="98"/>
          <w:sz w:val="32"/>
          <w:szCs w:val="32"/>
        </w:rPr>
        <w:t xml:space="preserve"> </w:t>
      </w:r>
      <w:r>
        <w:rPr>
          <w:rFonts w:eastAsia="仿宋_GB2312"/>
          <w:w w:val="98"/>
          <w:sz w:val="32"/>
          <w:szCs w:val="32"/>
        </w:rPr>
        <w:t>食品药品监督管理部门认为需要进行现场检查的其他情形。</w:t>
      </w:r>
    </w:p>
    <w:p w:rsidR="001549B4" w:rsidRDefault="001549B4" w:rsidP="001549B4">
      <w:pPr>
        <w:spacing w:line="560" w:lineRule="exact"/>
        <w:ind w:firstLineChars="196" w:firstLine="627"/>
        <w:rPr>
          <w:rFonts w:eastAsia="黑体"/>
          <w:sz w:val="32"/>
          <w:szCs w:val="32"/>
        </w:rPr>
      </w:pPr>
      <w:r>
        <w:rPr>
          <w:rFonts w:eastAsia="黑体"/>
          <w:sz w:val="32"/>
          <w:szCs w:val="32"/>
        </w:rPr>
        <w:t>九、有关法律责任</w:t>
      </w:r>
    </w:p>
    <w:p w:rsidR="001549B4" w:rsidRDefault="001549B4" w:rsidP="001549B4">
      <w:pPr>
        <w:spacing w:line="560" w:lineRule="exact"/>
        <w:ind w:firstLineChars="196" w:firstLine="627"/>
        <w:rPr>
          <w:rFonts w:eastAsia="仿宋_GB2312"/>
          <w:sz w:val="32"/>
          <w:szCs w:val="32"/>
        </w:rPr>
      </w:pPr>
      <w:r>
        <w:rPr>
          <w:rFonts w:eastAsia="仿宋_GB2312"/>
          <w:sz w:val="32"/>
          <w:szCs w:val="32"/>
        </w:rPr>
        <w:t>（四十七）依据《医疗器械经营监督管理办法》第五十三条规定，有下列情形之一的，由县级以上食品药品监督管理部门责令限期改正，给予警告；拒不改正的，处</w:t>
      </w:r>
      <w:r>
        <w:rPr>
          <w:rFonts w:eastAsia="仿宋_GB2312"/>
          <w:sz w:val="32"/>
          <w:szCs w:val="32"/>
        </w:rPr>
        <w:t>5000</w:t>
      </w:r>
      <w:r>
        <w:rPr>
          <w:rFonts w:eastAsia="仿宋_GB2312"/>
          <w:sz w:val="32"/>
          <w:szCs w:val="32"/>
        </w:rPr>
        <w:t>元以上</w:t>
      </w:r>
      <w:r>
        <w:rPr>
          <w:rFonts w:eastAsia="仿宋_GB2312"/>
          <w:sz w:val="32"/>
          <w:szCs w:val="32"/>
        </w:rPr>
        <w:t>2</w:t>
      </w:r>
      <w:r>
        <w:rPr>
          <w:rFonts w:eastAsia="仿宋_GB2312"/>
          <w:sz w:val="32"/>
          <w:szCs w:val="32"/>
        </w:rPr>
        <w:t>万元以下罚款：</w:t>
      </w:r>
    </w:p>
    <w:p w:rsidR="001549B4" w:rsidRDefault="001549B4" w:rsidP="001549B4">
      <w:pPr>
        <w:spacing w:line="560" w:lineRule="exact"/>
        <w:ind w:firstLineChars="196" w:firstLine="627"/>
        <w:rPr>
          <w:rFonts w:eastAsia="仿宋_GB2312"/>
          <w:sz w:val="32"/>
          <w:szCs w:val="32"/>
        </w:rPr>
      </w:pPr>
      <w:r>
        <w:rPr>
          <w:rFonts w:eastAsia="仿宋_GB2312"/>
          <w:sz w:val="32"/>
          <w:szCs w:val="32"/>
        </w:rPr>
        <w:lastRenderedPageBreak/>
        <w:t xml:space="preserve">1. </w:t>
      </w:r>
      <w:r>
        <w:rPr>
          <w:rFonts w:eastAsia="仿宋_GB2312"/>
          <w:sz w:val="32"/>
          <w:szCs w:val="32"/>
        </w:rPr>
        <w:t>医疗器械经营企业未依照本办法规定办理登记事项变更的；</w:t>
      </w:r>
    </w:p>
    <w:p w:rsidR="001549B4" w:rsidRDefault="001549B4" w:rsidP="001549B4">
      <w:pPr>
        <w:spacing w:line="560" w:lineRule="exact"/>
        <w:ind w:firstLineChars="196" w:firstLine="627"/>
        <w:rPr>
          <w:rFonts w:eastAsia="仿宋_GB2312"/>
          <w:sz w:val="32"/>
          <w:szCs w:val="32"/>
        </w:rPr>
      </w:pPr>
      <w:r>
        <w:rPr>
          <w:rFonts w:eastAsia="仿宋_GB2312"/>
          <w:sz w:val="32"/>
          <w:szCs w:val="32"/>
        </w:rPr>
        <w:t xml:space="preserve">2. </w:t>
      </w:r>
      <w:r>
        <w:rPr>
          <w:rFonts w:eastAsia="仿宋_GB2312"/>
          <w:sz w:val="32"/>
          <w:szCs w:val="32"/>
        </w:rPr>
        <w:t>医疗器械经营企业派出销售人员销售医疗器械，未按照本办法要求提供授权书的；</w:t>
      </w:r>
    </w:p>
    <w:p w:rsidR="001549B4" w:rsidRDefault="001549B4" w:rsidP="001549B4">
      <w:pPr>
        <w:spacing w:line="560" w:lineRule="exact"/>
        <w:ind w:firstLineChars="196" w:firstLine="627"/>
        <w:rPr>
          <w:rFonts w:eastAsia="仿宋_GB2312"/>
          <w:sz w:val="32"/>
          <w:szCs w:val="32"/>
        </w:rPr>
      </w:pPr>
      <w:r>
        <w:rPr>
          <w:rFonts w:eastAsia="仿宋_GB2312"/>
          <w:sz w:val="32"/>
          <w:szCs w:val="32"/>
        </w:rPr>
        <w:t xml:space="preserve">3. </w:t>
      </w:r>
      <w:r>
        <w:rPr>
          <w:rFonts w:eastAsia="仿宋_GB2312"/>
          <w:sz w:val="32"/>
          <w:szCs w:val="32"/>
        </w:rPr>
        <w:t>第三类医疗器械经营企业未在每年年底前向食品药品监督管理部门提交年度自查报告的。</w:t>
      </w:r>
    </w:p>
    <w:p w:rsidR="001549B4" w:rsidRDefault="001549B4" w:rsidP="001549B4">
      <w:pPr>
        <w:spacing w:line="560" w:lineRule="exact"/>
        <w:ind w:firstLineChars="196" w:firstLine="627"/>
        <w:rPr>
          <w:rFonts w:eastAsia="仿宋_GB2312"/>
          <w:sz w:val="32"/>
          <w:szCs w:val="32"/>
        </w:rPr>
      </w:pPr>
      <w:r>
        <w:rPr>
          <w:rFonts w:eastAsia="仿宋_GB2312"/>
          <w:sz w:val="32"/>
          <w:szCs w:val="32"/>
        </w:rPr>
        <w:t>（四十八）依据《医疗器械经营监督管理办法》第五十四条规定，有下列情形之一的，由县级以上食品药品监督管理部门责令改正，处</w:t>
      </w:r>
      <w:r>
        <w:rPr>
          <w:rFonts w:eastAsia="仿宋_GB2312"/>
          <w:sz w:val="32"/>
          <w:szCs w:val="32"/>
        </w:rPr>
        <w:t>1</w:t>
      </w:r>
      <w:r>
        <w:rPr>
          <w:rFonts w:eastAsia="仿宋_GB2312"/>
          <w:sz w:val="32"/>
          <w:szCs w:val="32"/>
        </w:rPr>
        <w:t>万元以上</w:t>
      </w:r>
      <w:r>
        <w:rPr>
          <w:rFonts w:eastAsia="仿宋_GB2312"/>
          <w:sz w:val="32"/>
          <w:szCs w:val="32"/>
        </w:rPr>
        <w:t>3</w:t>
      </w:r>
      <w:r>
        <w:rPr>
          <w:rFonts w:eastAsia="仿宋_GB2312"/>
          <w:sz w:val="32"/>
          <w:szCs w:val="32"/>
        </w:rPr>
        <w:t>万元以下罚款：</w:t>
      </w:r>
    </w:p>
    <w:p w:rsidR="001549B4" w:rsidRDefault="001549B4" w:rsidP="001549B4">
      <w:pPr>
        <w:spacing w:line="560" w:lineRule="exact"/>
        <w:ind w:firstLineChars="196" w:firstLine="627"/>
        <w:rPr>
          <w:rFonts w:eastAsia="仿宋_GB2312"/>
          <w:sz w:val="32"/>
          <w:szCs w:val="32"/>
        </w:rPr>
      </w:pPr>
      <w:r>
        <w:rPr>
          <w:rFonts w:eastAsia="仿宋_GB2312"/>
          <w:sz w:val="32"/>
          <w:szCs w:val="32"/>
        </w:rPr>
        <w:t xml:space="preserve">1. </w:t>
      </w:r>
      <w:r>
        <w:rPr>
          <w:rFonts w:eastAsia="仿宋_GB2312"/>
          <w:sz w:val="32"/>
          <w:szCs w:val="32"/>
        </w:rPr>
        <w:t>医疗器械经营企业经营条件发生变化，不再符合医疗器械经营质量管理规范要求，未按照规定进行整改的；</w:t>
      </w:r>
    </w:p>
    <w:p w:rsidR="001549B4" w:rsidRDefault="001549B4" w:rsidP="001549B4">
      <w:pPr>
        <w:spacing w:line="560" w:lineRule="exact"/>
        <w:ind w:firstLineChars="196" w:firstLine="627"/>
        <w:rPr>
          <w:rFonts w:eastAsia="仿宋_GB2312"/>
          <w:sz w:val="32"/>
          <w:szCs w:val="32"/>
        </w:rPr>
      </w:pPr>
      <w:r>
        <w:rPr>
          <w:rFonts w:eastAsia="仿宋_GB2312"/>
          <w:sz w:val="32"/>
          <w:szCs w:val="32"/>
        </w:rPr>
        <w:t xml:space="preserve">2. </w:t>
      </w:r>
      <w:r>
        <w:rPr>
          <w:rFonts w:eastAsia="仿宋_GB2312"/>
          <w:sz w:val="32"/>
          <w:szCs w:val="32"/>
        </w:rPr>
        <w:t>医疗器械经营企业擅自变更经营场所或者库房地址、扩大经营范围或者擅自设立库房的；</w:t>
      </w:r>
    </w:p>
    <w:p w:rsidR="001549B4" w:rsidRDefault="001549B4" w:rsidP="001549B4">
      <w:pPr>
        <w:spacing w:line="560" w:lineRule="exact"/>
        <w:ind w:firstLineChars="196" w:firstLine="627"/>
        <w:rPr>
          <w:rFonts w:eastAsia="仿宋_GB2312"/>
          <w:sz w:val="32"/>
          <w:szCs w:val="32"/>
        </w:rPr>
      </w:pPr>
      <w:r>
        <w:rPr>
          <w:rFonts w:eastAsia="仿宋_GB2312"/>
          <w:sz w:val="32"/>
          <w:szCs w:val="32"/>
        </w:rPr>
        <w:t xml:space="preserve">3. </w:t>
      </w:r>
      <w:r>
        <w:rPr>
          <w:rFonts w:eastAsia="仿宋_GB2312"/>
          <w:sz w:val="32"/>
          <w:szCs w:val="32"/>
        </w:rPr>
        <w:t>从事医疗器械批发业务的经营企业销售给不具有资质的经营企业或者使用单位的；</w:t>
      </w:r>
    </w:p>
    <w:p w:rsidR="001549B4" w:rsidRDefault="001549B4" w:rsidP="001549B4">
      <w:pPr>
        <w:spacing w:line="560" w:lineRule="exact"/>
        <w:ind w:firstLineChars="196" w:firstLine="627"/>
        <w:rPr>
          <w:rFonts w:eastAsia="仿宋_GB2312"/>
          <w:sz w:val="32"/>
          <w:szCs w:val="32"/>
        </w:rPr>
      </w:pPr>
      <w:r>
        <w:rPr>
          <w:rFonts w:eastAsia="仿宋_GB2312"/>
          <w:sz w:val="32"/>
          <w:szCs w:val="32"/>
        </w:rPr>
        <w:t xml:space="preserve">4. </w:t>
      </w:r>
      <w:r>
        <w:rPr>
          <w:rFonts w:eastAsia="仿宋_GB2312"/>
          <w:sz w:val="32"/>
          <w:szCs w:val="32"/>
        </w:rPr>
        <w:t>医疗器械经营企业从不具有资质的生产、经营企业购进医疗器械的。</w:t>
      </w:r>
    </w:p>
    <w:p w:rsidR="001549B4" w:rsidRDefault="001549B4" w:rsidP="001549B4">
      <w:pPr>
        <w:spacing w:line="560" w:lineRule="exact"/>
        <w:ind w:firstLineChars="196" w:firstLine="627"/>
        <w:rPr>
          <w:rFonts w:eastAsia="仿宋_GB2312"/>
          <w:sz w:val="32"/>
          <w:szCs w:val="32"/>
        </w:rPr>
      </w:pPr>
      <w:r>
        <w:rPr>
          <w:rFonts w:eastAsia="仿宋_GB2312"/>
          <w:sz w:val="32"/>
          <w:szCs w:val="32"/>
        </w:rPr>
        <w:t>（四十九）依据《医疗器械经营监督管理办法》第五十五条规定，未经许可从事医疗器械经营活动，或者《医疗器械经营许可证》有效期届满后未依法办理延续、仍继续从事医疗器械经营的，按照《医疗器械监督管理条例》第六十三条的规定予以处罚。</w:t>
      </w:r>
    </w:p>
    <w:p w:rsidR="001549B4" w:rsidRDefault="001549B4" w:rsidP="001549B4">
      <w:pPr>
        <w:spacing w:line="560" w:lineRule="exact"/>
        <w:ind w:firstLineChars="196" w:firstLine="627"/>
        <w:rPr>
          <w:rFonts w:eastAsia="仿宋_GB2312"/>
          <w:sz w:val="32"/>
          <w:szCs w:val="32"/>
        </w:rPr>
      </w:pPr>
      <w:r>
        <w:rPr>
          <w:rFonts w:eastAsia="仿宋_GB2312"/>
          <w:sz w:val="32"/>
          <w:szCs w:val="32"/>
        </w:rPr>
        <w:t>（五十）依据《医疗器械经营监督管理办法》第五十六条规定，提供虚假资料或者采取其他欺骗手段取得《医疗器械经营许</w:t>
      </w:r>
      <w:r>
        <w:rPr>
          <w:rFonts w:eastAsia="仿宋_GB2312"/>
          <w:sz w:val="32"/>
          <w:szCs w:val="32"/>
        </w:rPr>
        <w:lastRenderedPageBreak/>
        <w:t>可证》的，按照《医疗器械监督管理条例》第六十四条的规定予以处罚。</w:t>
      </w:r>
    </w:p>
    <w:p w:rsidR="001549B4" w:rsidRDefault="001549B4" w:rsidP="001549B4">
      <w:pPr>
        <w:spacing w:line="560" w:lineRule="exact"/>
        <w:ind w:firstLineChars="196" w:firstLine="627"/>
        <w:rPr>
          <w:rFonts w:eastAsia="仿宋_GB2312"/>
          <w:sz w:val="32"/>
          <w:szCs w:val="32"/>
        </w:rPr>
      </w:pPr>
      <w:r>
        <w:rPr>
          <w:rFonts w:eastAsia="仿宋_GB2312"/>
          <w:sz w:val="32"/>
          <w:szCs w:val="32"/>
        </w:rPr>
        <w:t>（五十一）依据《医疗器械经营监督管理办法》第五十七条规定，伪造、变造、买卖、出租、出借《医疗器械经营许可证》的，按照《医疗器械监督管理条例》第六十四条的规定予以处罚。伪造、变造、买卖、出租、出借医疗器械经营备案凭证的，由县级以上食品药品监督管理部门责令改正，并处</w:t>
      </w:r>
      <w:r>
        <w:rPr>
          <w:rFonts w:eastAsia="仿宋_GB2312"/>
          <w:sz w:val="32"/>
          <w:szCs w:val="32"/>
        </w:rPr>
        <w:t>1</w:t>
      </w:r>
      <w:r>
        <w:rPr>
          <w:rFonts w:eastAsia="仿宋_GB2312"/>
          <w:sz w:val="32"/>
          <w:szCs w:val="32"/>
        </w:rPr>
        <w:t>万元以下罚款。</w:t>
      </w:r>
    </w:p>
    <w:p w:rsidR="001549B4" w:rsidRDefault="001549B4" w:rsidP="001549B4">
      <w:pPr>
        <w:spacing w:line="560" w:lineRule="exact"/>
        <w:ind w:firstLineChars="196" w:firstLine="627"/>
        <w:rPr>
          <w:rFonts w:eastAsia="仿宋_GB2312"/>
          <w:sz w:val="32"/>
          <w:szCs w:val="32"/>
        </w:rPr>
      </w:pPr>
      <w:r>
        <w:rPr>
          <w:rFonts w:eastAsia="仿宋_GB2312"/>
          <w:sz w:val="32"/>
          <w:szCs w:val="32"/>
        </w:rPr>
        <w:t>（五十二）依据《医疗器械经营监督管理办法》第五十八条规定，未依照该办法规定备案或者备案时提供虚假资料的，按照《医疗器械监督管理条例》第六十五条的规定予以处罚。</w:t>
      </w:r>
    </w:p>
    <w:p w:rsidR="001549B4" w:rsidRDefault="001549B4" w:rsidP="001549B4">
      <w:pPr>
        <w:spacing w:line="560" w:lineRule="exact"/>
        <w:ind w:firstLineChars="196" w:firstLine="627"/>
        <w:rPr>
          <w:rFonts w:eastAsia="仿宋_GB2312"/>
          <w:sz w:val="32"/>
          <w:szCs w:val="32"/>
        </w:rPr>
      </w:pPr>
      <w:r>
        <w:rPr>
          <w:rFonts w:eastAsia="仿宋_GB2312"/>
          <w:sz w:val="32"/>
          <w:szCs w:val="32"/>
        </w:rPr>
        <w:t>（五十三）依据《医疗器械经营监督管理办法》第五十九条规定，有下列情形之一的，由县级以上食品药品监督管理部门责令限期改正，并按照《医疗器械监督管理条例》第六十六条的规定予以处罚：</w:t>
      </w:r>
    </w:p>
    <w:p w:rsidR="001549B4" w:rsidRDefault="001549B4" w:rsidP="001549B4">
      <w:pPr>
        <w:spacing w:line="560" w:lineRule="exact"/>
        <w:ind w:firstLineChars="196" w:firstLine="627"/>
        <w:rPr>
          <w:rFonts w:eastAsia="仿宋_GB2312"/>
          <w:sz w:val="32"/>
          <w:szCs w:val="32"/>
        </w:rPr>
      </w:pPr>
      <w:r>
        <w:rPr>
          <w:rFonts w:eastAsia="仿宋_GB2312"/>
          <w:sz w:val="32"/>
          <w:szCs w:val="32"/>
        </w:rPr>
        <w:t xml:space="preserve">1. </w:t>
      </w:r>
      <w:r>
        <w:rPr>
          <w:rFonts w:eastAsia="仿宋_GB2312"/>
          <w:sz w:val="32"/>
          <w:szCs w:val="32"/>
        </w:rPr>
        <w:t>经营不符合强制性标准或者不符合经注册或者备案的产品技术要求的医疗器械的；</w:t>
      </w:r>
    </w:p>
    <w:p w:rsidR="001549B4" w:rsidRDefault="001549B4" w:rsidP="001549B4">
      <w:pPr>
        <w:spacing w:line="560" w:lineRule="exact"/>
        <w:ind w:firstLineChars="196" w:firstLine="627"/>
        <w:rPr>
          <w:rFonts w:eastAsia="仿宋_GB2312"/>
          <w:sz w:val="32"/>
          <w:szCs w:val="32"/>
        </w:rPr>
      </w:pPr>
      <w:r>
        <w:rPr>
          <w:rFonts w:eastAsia="仿宋_GB2312"/>
          <w:sz w:val="32"/>
          <w:szCs w:val="32"/>
        </w:rPr>
        <w:t xml:space="preserve">2. </w:t>
      </w:r>
      <w:r>
        <w:rPr>
          <w:rFonts w:eastAsia="仿宋_GB2312"/>
          <w:sz w:val="32"/>
          <w:szCs w:val="32"/>
        </w:rPr>
        <w:t>经营无合格证明文件、过期、失效、淘汰的医疗器械的；</w:t>
      </w:r>
    </w:p>
    <w:p w:rsidR="001549B4" w:rsidRDefault="001549B4" w:rsidP="001549B4">
      <w:pPr>
        <w:spacing w:line="560" w:lineRule="exact"/>
        <w:ind w:firstLineChars="196" w:firstLine="627"/>
        <w:rPr>
          <w:rFonts w:eastAsia="仿宋_GB2312"/>
          <w:sz w:val="32"/>
          <w:szCs w:val="32"/>
        </w:rPr>
      </w:pPr>
      <w:r>
        <w:rPr>
          <w:rFonts w:eastAsia="仿宋_GB2312"/>
          <w:sz w:val="32"/>
          <w:szCs w:val="32"/>
        </w:rPr>
        <w:t xml:space="preserve">3. </w:t>
      </w:r>
      <w:r>
        <w:rPr>
          <w:rFonts w:eastAsia="仿宋_GB2312"/>
          <w:sz w:val="32"/>
          <w:szCs w:val="32"/>
        </w:rPr>
        <w:t>食品药品监督管理部门责令停止经营后，仍拒不停止经营医疗器械的。</w:t>
      </w:r>
    </w:p>
    <w:p w:rsidR="001549B4" w:rsidRDefault="001549B4" w:rsidP="001549B4">
      <w:pPr>
        <w:spacing w:line="560" w:lineRule="exact"/>
        <w:ind w:firstLineChars="196" w:firstLine="627"/>
        <w:rPr>
          <w:rFonts w:eastAsia="仿宋_GB2312"/>
          <w:sz w:val="32"/>
          <w:szCs w:val="32"/>
        </w:rPr>
      </w:pPr>
      <w:r>
        <w:rPr>
          <w:rFonts w:eastAsia="仿宋_GB2312"/>
          <w:sz w:val="32"/>
          <w:szCs w:val="32"/>
        </w:rPr>
        <w:t>（五十四）依据《医疗器械经营监督管理办法》第六十条规定，有下列情形之一的，由县级以上食品药品监督管理部门责令改正，并按照《医疗器械监督管理条例》第六十七条的规定予以处罚：</w:t>
      </w:r>
    </w:p>
    <w:p w:rsidR="001549B4" w:rsidRDefault="001549B4" w:rsidP="001549B4">
      <w:pPr>
        <w:spacing w:line="560" w:lineRule="exact"/>
        <w:ind w:firstLineChars="196" w:firstLine="627"/>
        <w:rPr>
          <w:rFonts w:eastAsia="仿宋_GB2312"/>
          <w:sz w:val="32"/>
          <w:szCs w:val="32"/>
        </w:rPr>
      </w:pPr>
      <w:r>
        <w:rPr>
          <w:rFonts w:eastAsia="仿宋_GB2312"/>
          <w:sz w:val="32"/>
          <w:szCs w:val="32"/>
        </w:rPr>
        <w:lastRenderedPageBreak/>
        <w:t xml:space="preserve">1. </w:t>
      </w:r>
      <w:r>
        <w:rPr>
          <w:rFonts w:eastAsia="仿宋_GB2312"/>
          <w:sz w:val="32"/>
          <w:szCs w:val="32"/>
        </w:rPr>
        <w:t>经营的医疗器械的说明书、标签不符合有关规定的；</w:t>
      </w:r>
    </w:p>
    <w:p w:rsidR="001549B4" w:rsidRDefault="001549B4" w:rsidP="001549B4">
      <w:pPr>
        <w:spacing w:line="560" w:lineRule="exact"/>
        <w:ind w:firstLineChars="196" w:firstLine="627"/>
        <w:rPr>
          <w:rFonts w:eastAsia="仿宋_GB2312"/>
          <w:sz w:val="32"/>
          <w:szCs w:val="32"/>
        </w:rPr>
      </w:pPr>
      <w:r>
        <w:rPr>
          <w:rFonts w:eastAsia="仿宋_GB2312"/>
          <w:sz w:val="32"/>
          <w:szCs w:val="32"/>
        </w:rPr>
        <w:t xml:space="preserve">2. </w:t>
      </w:r>
      <w:r>
        <w:rPr>
          <w:rFonts w:eastAsia="仿宋_GB2312"/>
          <w:sz w:val="32"/>
          <w:szCs w:val="32"/>
        </w:rPr>
        <w:t>未按照医疗器械说明书和标签标示要求运输、贮存医疗器械的。</w:t>
      </w:r>
    </w:p>
    <w:p w:rsidR="001549B4" w:rsidRDefault="001549B4" w:rsidP="001549B4">
      <w:pPr>
        <w:spacing w:line="560" w:lineRule="exact"/>
        <w:ind w:firstLineChars="196" w:firstLine="627"/>
        <w:rPr>
          <w:rFonts w:eastAsia="仿宋_GB2312"/>
          <w:sz w:val="32"/>
          <w:szCs w:val="32"/>
        </w:rPr>
      </w:pPr>
      <w:r>
        <w:rPr>
          <w:rFonts w:eastAsia="仿宋_GB2312"/>
          <w:sz w:val="32"/>
          <w:szCs w:val="32"/>
        </w:rPr>
        <w:t>（五十五）依据《医疗器械经营监督管理办法》第六十一条规定，有下列情形之一的，由县级以上食品药品监督管理部门责令改正，并按照《医疗器械监督管理条例》第六十八条的规定予以处罚：</w:t>
      </w:r>
    </w:p>
    <w:p w:rsidR="001549B4" w:rsidRDefault="001549B4" w:rsidP="001549B4">
      <w:pPr>
        <w:spacing w:line="560" w:lineRule="exact"/>
        <w:ind w:firstLineChars="196" w:firstLine="627"/>
        <w:rPr>
          <w:rFonts w:eastAsia="仿宋_GB2312"/>
          <w:sz w:val="32"/>
          <w:szCs w:val="32"/>
        </w:rPr>
      </w:pPr>
      <w:r>
        <w:rPr>
          <w:rFonts w:eastAsia="仿宋_GB2312"/>
          <w:sz w:val="32"/>
          <w:szCs w:val="32"/>
        </w:rPr>
        <w:t xml:space="preserve">1. </w:t>
      </w:r>
      <w:r>
        <w:rPr>
          <w:rFonts w:eastAsia="仿宋_GB2312"/>
          <w:sz w:val="32"/>
          <w:szCs w:val="32"/>
        </w:rPr>
        <w:t>经营企业未依照本办法规定建立并执行医疗器械进货查验记录制度的；</w:t>
      </w:r>
    </w:p>
    <w:p w:rsidR="001549B4" w:rsidRDefault="001549B4" w:rsidP="001549B4">
      <w:pPr>
        <w:spacing w:line="560" w:lineRule="exact"/>
        <w:ind w:firstLineChars="196" w:firstLine="627"/>
        <w:rPr>
          <w:rFonts w:eastAsia="仿宋_GB2312"/>
          <w:sz w:val="32"/>
          <w:szCs w:val="32"/>
        </w:rPr>
      </w:pPr>
      <w:r>
        <w:rPr>
          <w:rFonts w:eastAsia="仿宋_GB2312"/>
          <w:sz w:val="32"/>
          <w:szCs w:val="32"/>
        </w:rPr>
        <w:t xml:space="preserve">2. </w:t>
      </w:r>
      <w:r>
        <w:rPr>
          <w:rFonts w:eastAsia="仿宋_GB2312"/>
          <w:sz w:val="32"/>
          <w:szCs w:val="32"/>
        </w:rPr>
        <w:t>从事第二类、第三类医疗器械批发业务以及第三类医疗器械零售业务的经营企业未依照本办法规定建立并执行销售记录制度的。</w:t>
      </w:r>
    </w:p>
    <w:p w:rsidR="001549B4" w:rsidRDefault="001549B4" w:rsidP="001549B4">
      <w:pPr>
        <w:spacing w:line="560" w:lineRule="exact"/>
        <w:ind w:firstLineChars="196" w:firstLine="627"/>
        <w:rPr>
          <w:rFonts w:eastAsia="黑体"/>
          <w:kern w:val="0"/>
          <w:sz w:val="32"/>
          <w:szCs w:val="32"/>
        </w:rPr>
      </w:pPr>
      <w:r>
        <w:rPr>
          <w:rFonts w:eastAsia="黑体"/>
          <w:kern w:val="0"/>
          <w:sz w:val="32"/>
          <w:szCs w:val="32"/>
        </w:rPr>
        <w:t>十、经营企业失信惩戒</w:t>
      </w:r>
    </w:p>
    <w:p w:rsidR="001549B4" w:rsidRDefault="001549B4" w:rsidP="001549B4">
      <w:pPr>
        <w:spacing w:line="560" w:lineRule="exact"/>
        <w:ind w:firstLineChars="196" w:firstLine="627"/>
        <w:rPr>
          <w:rFonts w:eastAsia="仿宋_GB2312"/>
          <w:sz w:val="32"/>
          <w:szCs w:val="32"/>
        </w:rPr>
      </w:pPr>
      <w:r>
        <w:rPr>
          <w:rFonts w:eastAsia="仿宋_GB2312"/>
          <w:sz w:val="32"/>
          <w:szCs w:val="32"/>
        </w:rPr>
        <w:t>（五十六）医疗器械经营企业应当诚实守信，依法经营。禁止任何虚假、欺骗行为。</w:t>
      </w:r>
    </w:p>
    <w:p w:rsidR="001549B4" w:rsidRDefault="001549B4" w:rsidP="001549B4">
      <w:pPr>
        <w:spacing w:line="560" w:lineRule="exact"/>
        <w:ind w:firstLineChars="196" w:firstLine="627"/>
        <w:rPr>
          <w:rFonts w:eastAsia="仿宋_GB2312"/>
          <w:sz w:val="32"/>
          <w:szCs w:val="32"/>
        </w:rPr>
      </w:pPr>
      <w:r>
        <w:rPr>
          <w:rFonts w:eastAsia="仿宋_GB2312"/>
          <w:sz w:val="32"/>
          <w:szCs w:val="32"/>
        </w:rPr>
        <w:t>（五十七）各级食品药品监督管理部门应当贯彻执行国家发展和改革委员会、国家食品药品监督管理总局、中国人民银行等</w:t>
      </w:r>
      <w:r>
        <w:rPr>
          <w:rFonts w:eastAsia="仿宋_GB2312"/>
          <w:sz w:val="32"/>
          <w:szCs w:val="32"/>
        </w:rPr>
        <w:t>28</w:t>
      </w:r>
      <w:r>
        <w:rPr>
          <w:rFonts w:eastAsia="仿宋_GB2312"/>
          <w:sz w:val="32"/>
          <w:szCs w:val="32"/>
        </w:rPr>
        <w:t>个部门印发的《关于对食品药品生产经营严重失信者开展联合惩戒的合作备忘录》的通知（发改财金〔</w:t>
      </w:r>
      <w:r>
        <w:rPr>
          <w:rFonts w:eastAsia="仿宋_GB2312"/>
          <w:sz w:val="32"/>
          <w:szCs w:val="32"/>
        </w:rPr>
        <w:t>2016</w:t>
      </w:r>
      <w:r>
        <w:rPr>
          <w:rFonts w:eastAsia="仿宋_GB2312"/>
          <w:sz w:val="32"/>
          <w:szCs w:val="32"/>
        </w:rPr>
        <w:t>〕</w:t>
      </w:r>
      <w:r>
        <w:rPr>
          <w:rFonts w:eastAsia="仿宋_GB2312"/>
          <w:sz w:val="32"/>
          <w:szCs w:val="32"/>
        </w:rPr>
        <w:t>1062</w:t>
      </w:r>
      <w:r>
        <w:rPr>
          <w:rFonts w:eastAsia="仿宋_GB2312"/>
          <w:sz w:val="32"/>
          <w:szCs w:val="32"/>
        </w:rPr>
        <w:t>号），加快推进医疗器械生产流通领域信用体系建设，建立健全工作机制，对医疗器械生产经营严重失信者开展联合惩戒。</w:t>
      </w:r>
    </w:p>
    <w:p w:rsidR="001549B4" w:rsidRDefault="001549B4" w:rsidP="001549B4">
      <w:pPr>
        <w:spacing w:line="560" w:lineRule="exact"/>
        <w:ind w:firstLineChars="196" w:firstLine="627"/>
        <w:rPr>
          <w:rFonts w:eastAsia="仿宋_GB2312"/>
          <w:sz w:val="32"/>
          <w:szCs w:val="32"/>
        </w:rPr>
      </w:pPr>
      <w:r>
        <w:rPr>
          <w:rFonts w:eastAsia="仿宋_GB2312"/>
          <w:sz w:val="32"/>
          <w:szCs w:val="32"/>
        </w:rPr>
        <w:t>（五十八）医疗器械经营者有下列情形之一的，视为严重失信，食品药品监督管理部门在依法对其违法行为给予行政处罚的</w:t>
      </w:r>
      <w:r>
        <w:rPr>
          <w:rFonts w:eastAsia="仿宋_GB2312"/>
          <w:sz w:val="32"/>
          <w:szCs w:val="32"/>
        </w:rPr>
        <w:lastRenderedPageBreak/>
        <w:t>同时，应当对其及其法定代表人、负责人、直接责任人实施惩戒：</w:t>
      </w:r>
      <w:r>
        <w:rPr>
          <w:rFonts w:eastAsia="仿宋_GB2312"/>
          <w:sz w:val="32"/>
          <w:szCs w:val="32"/>
        </w:rPr>
        <w:t xml:space="preserve"> </w:t>
      </w:r>
    </w:p>
    <w:p w:rsidR="001549B4" w:rsidRDefault="001549B4" w:rsidP="001549B4">
      <w:pPr>
        <w:spacing w:line="560" w:lineRule="exact"/>
        <w:ind w:firstLineChars="196" w:firstLine="627"/>
        <w:rPr>
          <w:rFonts w:eastAsia="仿宋_GB2312"/>
          <w:sz w:val="32"/>
          <w:szCs w:val="32"/>
        </w:rPr>
      </w:pPr>
      <w:r>
        <w:rPr>
          <w:rFonts w:eastAsia="仿宋_GB2312"/>
          <w:sz w:val="32"/>
          <w:szCs w:val="32"/>
        </w:rPr>
        <w:t xml:space="preserve">1. </w:t>
      </w:r>
      <w:r>
        <w:rPr>
          <w:rFonts w:eastAsia="仿宋_GB2312"/>
          <w:sz w:val="32"/>
          <w:szCs w:val="32"/>
        </w:rPr>
        <w:t>提供虚假资料或采取其他欺骗手段取得医疗器械经营许可证、备案凭证的；</w:t>
      </w:r>
    </w:p>
    <w:p w:rsidR="001549B4" w:rsidRDefault="001549B4" w:rsidP="001549B4">
      <w:pPr>
        <w:spacing w:line="560" w:lineRule="exact"/>
        <w:ind w:firstLineChars="196" w:firstLine="627"/>
        <w:rPr>
          <w:rFonts w:eastAsia="仿宋_GB2312"/>
          <w:sz w:val="32"/>
          <w:szCs w:val="32"/>
        </w:rPr>
      </w:pPr>
      <w:r>
        <w:rPr>
          <w:rFonts w:eastAsia="仿宋_GB2312"/>
          <w:sz w:val="32"/>
          <w:szCs w:val="32"/>
        </w:rPr>
        <w:t xml:space="preserve">2. </w:t>
      </w:r>
      <w:r>
        <w:rPr>
          <w:rFonts w:eastAsia="仿宋_GB2312"/>
          <w:sz w:val="32"/>
          <w:szCs w:val="32"/>
        </w:rPr>
        <w:t>伪造、变造、买卖、出租、出借医疗器械许可证、备案凭证的；</w:t>
      </w:r>
      <w:r>
        <w:rPr>
          <w:rFonts w:eastAsia="仿宋_GB2312"/>
          <w:sz w:val="32"/>
          <w:szCs w:val="32"/>
        </w:rPr>
        <w:t xml:space="preserve"> </w:t>
      </w:r>
    </w:p>
    <w:p w:rsidR="001549B4" w:rsidRDefault="001549B4" w:rsidP="001549B4">
      <w:pPr>
        <w:spacing w:line="560" w:lineRule="exact"/>
        <w:ind w:firstLineChars="196" w:firstLine="627"/>
        <w:rPr>
          <w:rFonts w:eastAsia="仿宋_GB2312"/>
          <w:sz w:val="32"/>
          <w:szCs w:val="32"/>
        </w:rPr>
      </w:pPr>
      <w:r>
        <w:rPr>
          <w:rFonts w:eastAsia="仿宋_GB2312"/>
          <w:sz w:val="32"/>
          <w:szCs w:val="32"/>
        </w:rPr>
        <w:t xml:space="preserve">3. </w:t>
      </w:r>
      <w:r>
        <w:rPr>
          <w:rFonts w:eastAsia="仿宋_GB2312"/>
          <w:sz w:val="32"/>
          <w:szCs w:val="32"/>
        </w:rPr>
        <w:t>未经许可或延续许可从事第三类医疗器械经营活动的</w:t>
      </w:r>
      <w:r>
        <w:rPr>
          <w:rFonts w:eastAsia="仿宋_GB2312"/>
          <w:sz w:val="32"/>
          <w:szCs w:val="32"/>
        </w:rPr>
        <w:t>;</w:t>
      </w:r>
    </w:p>
    <w:p w:rsidR="001549B4" w:rsidRDefault="001549B4" w:rsidP="001549B4">
      <w:pPr>
        <w:spacing w:line="560" w:lineRule="exact"/>
        <w:ind w:firstLineChars="196" w:firstLine="627"/>
        <w:rPr>
          <w:rFonts w:eastAsia="仿宋_GB2312"/>
          <w:sz w:val="32"/>
          <w:szCs w:val="32"/>
        </w:rPr>
      </w:pPr>
      <w:r>
        <w:rPr>
          <w:rFonts w:eastAsia="仿宋_GB2312"/>
          <w:sz w:val="32"/>
          <w:szCs w:val="32"/>
        </w:rPr>
        <w:t xml:space="preserve">4. </w:t>
      </w:r>
      <w:r>
        <w:rPr>
          <w:rFonts w:eastAsia="仿宋_GB2312"/>
          <w:sz w:val="32"/>
          <w:szCs w:val="32"/>
        </w:rPr>
        <w:t>经营无合格证明文件、过期、失效、淘汰的医疗器械的；</w:t>
      </w:r>
    </w:p>
    <w:p w:rsidR="001549B4" w:rsidRDefault="001549B4" w:rsidP="001549B4">
      <w:pPr>
        <w:spacing w:line="560" w:lineRule="exact"/>
        <w:ind w:firstLineChars="196" w:firstLine="627"/>
        <w:rPr>
          <w:rFonts w:eastAsia="仿宋_GB2312"/>
          <w:sz w:val="32"/>
          <w:szCs w:val="32"/>
        </w:rPr>
      </w:pPr>
      <w:r>
        <w:rPr>
          <w:rFonts w:eastAsia="仿宋_GB2312"/>
          <w:sz w:val="32"/>
          <w:szCs w:val="32"/>
        </w:rPr>
        <w:t xml:space="preserve">5. </w:t>
      </w:r>
      <w:r>
        <w:rPr>
          <w:rFonts w:eastAsia="仿宋_GB2312"/>
          <w:sz w:val="32"/>
          <w:szCs w:val="32"/>
        </w:rPr>
        <w:t>医疗器械经营企业擅自变更经营场所或者库房地址、扩大经营范围或者擅自设立库房的；</w:t>
      </w:r>
    </w:p>
    <w:p w:rsidR="001549B4" w:rsidRDefault="001549B4" w:rsidP="001549B4">
      <w:pPr>
        <w:spacing w:line="560" w:lineRule="exact"/>
        <w:ind w:firstLineChars="196" w:firstLine="627"/>
        <w:rPr>
          <w:rFonts w:eastAsia="仿宋_GB2312"/>
          <w:sz w:val="32"/>
          <w:szCs w:val="32"/>
        </w:rPr>
      </w:pPr>
      <w:r>
        <w:rPr>
          <w:rFonts w:eastAsia="仿宋_GB2312"/>
          <w:sz w:val="32"/>
          <w:szCs w:val="32"/>
        </w:rPr>
        <w:t xml:space="preserve">6. </w:t>
      </w:r>
      <w:r>
        <w:rPr>
          <w:rFonts w:eastAsia="仿宋_GB2312"/>
          <w:sz w:val="32"/>
          <w:szCs w:val="32"/>
        </w:rPr>
        <w:t>未按照医疗器械说明书和标签标示要求运输、贮存医疗器械的；</w:t>
      </w:r>
    </w:p>
    <w:p w:rsidR="001549B4" w:rsidRDefault="001549B4" w:rsidP="001549B4">
      <w:pPr>
        <w:spacing w:line="560" w:lineRule="exact"/>
        <w:ind w:firstLineChars="196" w:firstLine="627"/>
        <w:rPr>
          <w:rFonts w:eastAsia="仿宋_GB2312"/>
          <w:sz w:val="32"/>
          <w:szCs w:val="32"/>
        </w:rPr>
      </w:pPr>
      <w:r>
        <w:rPr>
          <w:rFonts w:eastAsia="仿宋_GB2312"/>
          <w:sz w:val="32"/>
          <w:szCs w:val="32"/>
        </w:rPr>
        <w:t xml:space="preserve">7. </w:t>
      </w:r>
      <w:r>
        <w:rPr>
          <w:rFonts w:eastAsia="仿宋_GB2312"/>
          <w:sz w:val="32"/>
          <w:szCs w:val="32"/>
        </w:rPr>
        <w:t>因违法违规经营，造成产品质量责任事故或者不良社会影响的；</w:t>
      </w:r>
    </w:p>
    <w:p w:rsidR="001549B4" w:rsidRDefault="001549B4" w:rsidP="001549B4">
      <w:pPr>
        <w:spacing w:line="560" w:lineRule="exact"/>
        <w:ind w:firstLineChars="196" w:firstLine="627"/>
        <w:rPr>
          <w:rFonts w:eastAsia="仿宋_GB2312"/>
          <w:sz w:val="32"/>
          <w:szCs w:val="32"/>
        </w:rPr>
      </w:pPr>
      <w:r>
        <w:rPr>
          <w:rFonts w:eastAsia="仿宋_GB2312"/>
          <w:sz w:val="32"/>
          <w:szCs w:val="32"/>
        </w:rPr>
        <w:t xml:space="preserve">8. </w:t>
      </w:r>
      <w:r>
        <w:rPr>
          <w:rFonts w:eastAsia="仿宋_GB2312"/>
          <w:sz w:val="32"/>
          <w:szCs w:val="32"/>
        </w:rPr>
        <w:t>其他依据法律法规认定的严重失信行为。</w:t>
      </w:r>
    </w:p>
    <w:p w:rsidR="001549B4" w:rsidRDefault="001549B4" w:rsidP="001549B4">
      <w:pPr>
        <w:spacing w:line="560" w:lineRule="exact"/>
        <w:ind w:firstLineChars="196" w:firstLine="627"/>
        <w:rPr>
          <w:rFonts w:eastAsia="仿宋_GB2312"/>
          <w:sz w:val="32"/>
          <w:szCs w:val="32"/>
        </w:rPr>
      </w:pPr>
      <w:r>
        <w:rPr>
          <w:rFonts w:eastAsia="仿宋_GB2312"/>
          <w:sz w:val="32"/>
          <w:szCs w:val="32"/>
        </w:rPr>
        <w:t>（五十九）根据医疗器械经营严重失信者失信情节的严重程度，食品药品监管部门应当采取以下一项或者多项惩戒措施：</w:t>
      </w:r>
      <w:r>
        <w:rPr>
          <w:rFonts w:eastAsia="仿宋_GB2312"/>
          <w:sz w:val="32"/>
          <w:szCs w:val="32"/>
        </w:rPr>
        <w:t xml:space="preserve"> </w:t>
      </w:r>
    </w:p>
    <w:p w:rsidR="001549B4" w:rsidRDefault="001549B4" w:rsidP="001549B4">
      <w:pPr>
        <w:spacing w:line="560" w:lineRule="exact"/>
        <w:ind w:firstLineChars="196" w:firstLine="627"/>
        <w:rPr>
          <w:rFonts w:eastAsia="仿宋_GB2312"/>
          <w:sz w:val="32"/>
          <w:szCs w:val="32"/>
        </w:rPr>
      </w:pPr>
      <w:r>
        <w:rPr>
          <w:rFonts w:eastAsia="仿宋_GB2312"/>
          <w:sz w:val="32"/>
          <w:szCs w:val="32"/>
        </w:rPr>
        <w:t xml:space="preserve">1. </w:t>
      </w:r>
      <w:r>
        <w:rPr>
          <w:rFonts w:eastAsia="仿宋_GB2312"/>
          <w:sz w:val="32"/>
          <w:szCs w:val="32"/>
        </w:rPr>
        <w:t>列为重点监管对象，加密日常监督检查频次，提升企业风险管理等级；至少每半年对企业进货查验、索证索票、出库检查、企业自查等管理制度和执行情况进行一次全面深入的监督检查。</w:t>
      </w:r>
    </w:p>
    <w:p w:rsidR="001549B4" w:rsidRDefault="001549B4" w:rsidP="001549B4">
      <w:pPr>
        <w:spacing w:line="560" w:lineRule="exact"/>
        <w:ind w:firstLineChars="196" w:firstLine="627"/>
        <w:rPr>
          <w:rFonts w:eastAsia="仿宋_GB2312"/>
          <w:sz w:val="32"/>
          <w:szCs w:val="32"/>
        </w:rPr>
      </w:pPr>
      <w:r>
        <w:rPr>
          <w:rFonts w:eastAsia="仿宋_GB2312"/>
          <w:sz w:val="32"/>
          <w:szCs w:val="32"/>
        </w:rPr>
        <w:t>2. 3~5</w:t>
      </w:r>
      <w:r>
        <w:rPr>
          <w:rFonts w:eastAsia="仿宋_GB2312"/>
          <w:sz w:val="32"/>
          <w:szCs w:val="32"/>
        </w:rPr>
        <w:t>年内限制从事医疗器械生产经营活动。</w:t>
      </w:r>
    </w:p>
    <w:p w:rsidR="001549B4" w:rsidRDefault="001549B4" w:rsidP="001549B4">
      <w:pPr>
        <w:spacing w:line="560" w:lineRule="exact"/>
        <w:ind w:firstLineChars="196" w:firstLine="627"/>
        <w:rPr>
          <w:rFonts w:eastAsia="仿宋_GB2312"/>
          <w:sz w:val="32"/>
          <w:szCs w:val="32"/>
        </w:rPr>
      </w:pPr>
      <w:r>
        <w:rPr>
          <w:rFonts w:eastAsia="仿宋_GB2312"/>
          <w:sz w:val="32"/>
          <w:szCs w:val="32"/>
        </w:rPr>
        <w:t xml:space="preserve">3. </w:t>
      </w:r>
      <w:r>
        <w:rPr>
          <w:rFonts w:eastAsia="仿宋_GB2312"/>
          <w:sz w:val="32"/>
          <w:szCs w:val="32"/>
        </w:rPr>
        <w:t>责令企业定期开展医疗器械经营质量安全自查或者邀请第三方进行检查评价。</w:t>
      </w:r>
    </w:p>
    <w:p w:rsidR="001549B4" w:rsidRDefault="001549B4" w:rsidP="001549B4">
      <w:pPr>
        <w:spacing w:line="560" w:lineRule="exact"/>
        <w:ind w:firstLineChars="196" w:firstLine="627"/>
        <w:rPr>
          <w:rFonts w:eastAsia="仿宋_GB2312"/>
          <w:sz w:val="32"/>
          <w:szCs w:val="32"/>
        </w:rPr>
      </w:pPr>
      <w:r>
        <w:rPr>
          <w:rFonts w:eastAsia="仿宋_GB2312"/>
          <w:sz w:val="32"/>
          <w:szCs w:val="32"/>
        </w:rPr>
        <w:t xml:space="preserve">4. </w:t>
      </w:r>
      <w:r>
        <w:rPr>
          <w:rFonts w:eastAsia="仿宋_GB2312"/>
          <w:sz w:val="32"/>
          <w:szCs w:val="32"/>
        </w:rPr>
        <w:t>对严重失信者违反相关法律法规的，从重处罚。</w:t>
      </w:r>
    </w:p>
    <w:p w:rsidR="001549B4" w:rsidRDefault="001549B4" w:rsidP="001549B4">
      <w:pPr>
        <w:spacing w:line="560" w:lineRule="exact"/>
        <w:ind w:firstLineChars="196" w:firstLine="627"/>
        <w:rPr>
          <w:rFonts w:eastAsia="仿宋_GB2312"/>
          <w:sz w:val="32"/>
          <w:szCs w:val="32"/>
        </w:rPr>
      </w:pPr>
      <w:r>
        <w:rPr>
          <w:rFonts w:eastAsia="仿宋_GB2312"/>
          <w:sz w:val="32"/>
          <w:szCs w:val="32"/>
        </w:rPr>
        <w:lastRenderedPageBreak/>
        <w:t>（六十）医疗器械经营者因违法经营被食品药品监督管理部门立案查处的，食品药品监督管理部门应当暂停受理其有关行政许可申请或中止其有关行政许可程序，结案后依法处理。</w:t>
      </w:r>
    </w:p>
    <w:p w:rsidR="001549B4" w:rsidRDefault="001549B4" w:rsidP="001549B4">
      <w:pPr>
        <w:spacing w:line="560" w:lineRule="exact"/>
        <w:ind w:firstLineChars="196" w:firstLine="627"/>
        <w:rPr>
          <w:rFonts w:eastAsia="仿宋_GB2312"/>
          <w:sz w:val="32"/>
          <w:szCs w:val="32"/>
        </w:rPr>
      </w:pPr>
      <w:r>
        <w:rPr>
          <w:rFonts w:eastAsia="仿宋_GB2312"/>
          <w:sz w:val="32"/>
          <w:szCs w:val="32"/>
        </w:rPr>
        <w:t>（六十一）医疗器械经营信用惩戒有关情况应当予以公开，并纳入同级严重失信联合惩戒体系和社会信用体系管理。</w:t>
      </w:r>
    </w:p>
    <w:p w:rsidR="001549B4" w:rsidRDefault="001549B4" w:rsidP="001549B4">
      <w:pPr>
        <w:spacing w:line="560" w:lineRule="exact"/>
        <w:ind w:firstLineChars="196" w:firstLine="627"/>
        <w:rPr>
          <w:rFonts w:eastAsia="仿宋_GB2312"/>
          <w:sz w:val="32"/>
          <w:szCs w:val="32"/>
        </w:rPr>
      </w:pPr>
    </w:p>
    <w:p w:rsidR="001549B4" w:rsidRDefault="001549B4" w:rsidP="001549B4">
      <w:pPr>
        <w:spacing w:line="560" w:lineRule="exact"/>
        <w:ind w:left="960" w:hangingChars="300" w:hanging="960"/>
        <w:rPr>
          <w:rFonts w:eastAsia="仿宋_GB2312"/>
          <w:sz w:val="32"/>
          <w:szCs w:val="32"/>
        </w:rPr>
      </w:pPr>
      <w:r>
        <w:rPr>
          <w:rFonts w:eastAsia="仿宋_GB2312"/>
          <w:sz w:val="32"/>
          <w:szCs w:val="32"/>
        </w:rPr>
        <w:t xml:space="preserve">    </w:t>
      </w:r>
      <w:r>
        <w:rPr>
          <w:rFonts w:eastAsia="仿宋_GB2312"/>
          <w:sz w:val="32"/>
          <w:szCs w:val="32"/>
        </w:rPr>
        <w:t>附件：湖南省医疗器械经营企业为其他医疗器械生产经营企</w:t>
      </w:r>
      <w:r>
        <w:rPr>
          <w:rFonts w:eastAsia="仿宋_GB2312"/>
          <w:sz w:val="32"/>
          <w:szCs w:val="32"/>
        </w:rPr>
        <w:t xml:space="preserve"> </w:t>
      </w:r>
    </w:p>
    <w:p w:rsidR="001549B4" w:rsidRDefault="001549B4" w:rsidP="001549B4">
      <w:pPr>
        <w:spacing w:line="560" w:lineRule="exact"/>
        <w:ind w:left="960" w:hangingChars="300" w:hanging="960"/>
        <w:rPr>
          <w:rFonts w:eastAsia="仿宋_GB2312"/>
          <w:bCs/>
          <w:kern w:val="0"/>
          <w:sz w:val="32"/>
          <w:szCs w:val="32"/>
        </w:rPr>
      </w:pPr>
      <w:r>
        <w:rPr>
          <w:rFonts w:eastAsia="仿宋_GB2312"/>
          <w:sz w:val="32"/>
          <w:szCs w:val="32"/>
        </w:rPr>
        <w:t xml:space="preserve">          </w:t>
      </w:r>
      <w:r>
        <w:rPr>
          <w:rFonts w:eastAsia="仿宋_GB2312"/>
          <w:sz w:val="32"/>
          <w:szCs w:val="32"/>
        </w:rPr>
        <w:t>业提供贮存、配送服务技术要求</w:t>
      </w:r>
    </w:p>
    <w:p w:rsidR="001549B4" w:rsidRDefault="001549B4" w:rsidP="001549B4">
      <w:pPr>
        <w:spacing w:line="560" w:lineRule="exact"/>
        <w:ind w:firstLineChars="196" w:firstLine="627"/>
        <w:rPr>
          <w:rFonts w:eastAsia="仿宋_GB2312"/>
          <w:sz w:val="32"/>
          <w:szCs w:val="32"/>
        </w:rPr>
      </w:pPr>
    </w:p>
    <w:p w:rsidR="001549B4" w:rsidRDefault="001549B4" w:rsidP="001549B4">
      <w:pPr>
        <w:spacing w:line="560" w:lineRule="exact"/>
        <w:ind w:firstLineChars="196" w:firstLine="627"/>
        <w:rPr>
          <w:rFonts w:eastAsia="仿宋_GB2312"/>
          <w:sz w:val="32"/>
          <w:szCs w:val="32"/>
        </w:rPr>
      </w:pPr>
    </w:p>
    <w:p w:rsidR="001549B4" w:rsidRDefault="001549B4" w:rsidP="001549B4">
      <w:pPr>
        <w:spacing w:line="560" w:lineRule="exact"/>
        <w:ind w:firstLineChars="196" w:firstLine="627"/>
        <w:rPr>
          <w:rFonts w:eastAsia="仿宋_GB2312"/>
          <w:sz w:val="32"/>
          <w:szCs w:val="32"/>
        </w:rPr>
      </w:pPr>
    </w:p>
    <w:p w:rsidR="001549B4" w:rsidRDefault="001549B4" w:rsidP="001549B4">
      <w:pPr>
        <w:spacing w:line="560" w:lineRule="exact"/>
        <w:ind w:firstLineChars="196" w:firstLine="627"/>
        <w:rPr>
          <w:rFonts w:eastAsia="仿宋_GB2312"/>
          <w:sz w:val="32"/>
          <w:szCs w:val="32"/>
        </w:rPr>
      </w:pPr>
    </w:p>
    <w:p w:rsidR="001549B4" w:rsidRDefault="001549B4" w:rsidP="001549B4">
      <w:pPr>
        <w:spacing w:line="560" w:lineRule="exact"/>
        <w:ind w:firstLineChars="196" w:firstLine="627"/>
        <w:rPr>
          <w:rFonts w:eastAsia="仿宋_GB2312"/>
          <w:sz w:val="32"/>
          <w:szCs w:val="32"/>
        </w:rPr>
      </w:pPr>
    </w:p>
    <w:p w:rsidR="001549B4" w:rsidRDefault="001549B4" w:rsidP="001549B4">
      <w:pPr>
        <w:spacing w:line="560" w:lineRule="exact"/>
        <w:ind w:firstLineChars="196" w:firstLine="627"/>
        <w:rPr>
          <w:rFonts w:eastAsia="仿宋_GB2312"/>
          <w:sz w:val="32"/>
          <w:szCs w:val="32"/>
        </w:rPr>
      </w:pPr>
    </w:p>
    <w:p w:rsidR="001549B4" w:rsidRDefault="001549B4" w:rsidP="001549B4">
      <w:pPr>
        <w:spacing w:line="560" w:lineRule="exact"/>
        <w:ind w:firstLineChars="196" w:firstLine="627"/>
        <w:rPr>
          <w:rFonts w:eastAsia="仿宋_GB2312"/>
          <w:sz w:val="32"/>
          <w:szCs w:val="32"/>
        </w:rPr>
      </w:pPr>
    </w:p>
    <w:p w:rsidR="001549B4" w:rsidRDefault="001549B4" w:rsidP="001549B4">
      <w:pPr>
        <w:spacing w:line="560" w:lineRule="exact"/>
        <w:ind w:firstLineChars="196" w:firstLine="627"/>
        <w:rPr>
          <w:rFonts w:eastAsia="仿宋_GB2312"/>
          <w:sz w:val="32"/>
          <w:szCs w:val="32"/>
        </w:rPr>
      </w:pPr>
    </w:p>
    <w:p w:rsidR="001549B4" w:rsidRDefault="001549B4" w:rsidP="001549B4">
      <w:pPr>
        <w:spacing w:line="560" w:lineRule="exact"/>
        <w:ind w:firstLineChars="196" w:firstLine="627"/>
        <w:rPr>
          <w:rFonts w:eastAsia="仿宋_GB2312"/>
          <w:sz w:val="32"/>
          <w:szCs w:val="32"/>
        </w:rPr>
      </w:pPr>
    </w:p>
    <w:p w:rsidR="001549B4" w:rsidRDefault="001549B4" w:rsidP="001549B4">
      <w:pPr>
        <w:spacing w:line="560" w:lineRule="exact"/>
        <w:ind w:firstLineChars="196" w:firstLine="627"/>
        <w:rPr>
          <w:rFonts w:eastAsia="仿宋_GB2312"/>
          <w:sz w:val="32"/>
          <w:szCs w:val="32"/>
        </w:rPr>
      </w:pPr>
    </w:p>
    <w:p w:rsidR="001549B4" w:rsidRDefault="001549B4" w:rsidP="001549B4">
      <w:pPr>
        <w:spacing w:line="560" w:lineRule="exact"/>
        <w:ind w:firstLineChars="196" w:firstLine="627"/>
        <w:rPr>
          <w:rFonts w:eastAsia="仿宋_GB2312"/>
          <w:sz w:val="32"/>
          <w:szCs w:val="32"/>
        </w:rPr>
      </w:pPr>
    </w:p>
    <w:p w:rsidR="001549B4" w:rsidRDefault="001549B4" w:rsidP="001549B4">
      <w:pPr>
        <w:spacing w:line="560" w:lineRule="exact"/>
        <w:ind w:firstLineChars="196" w:firstLine="627"/>
        <w:rPr>
          <w:rFonts w:eastAsia="仿宋_GB2312"/>
          <w:sz w:val="32"/>
          <w:szCs w:val="32"/>
        </w:rPr>
      </w:pPr>
    </w:p>
    <w:p w:rsidR="001549B4" w:rsidRDefault="001549B4" w:rsidP="001549B4">
      <w:pPr>
        <w:spacing w:line="560" w:lineRule="exact"/>
        <w:ind w:firstLineChars="196" w:firstLine="627"/>
        <w:rPr>
          <w:rFonts w:eastAsia="仿宋_GB2312"/>
          <w:sz w:val="32"/>
          <w:szCs w:val="32"/>
        </w:rPr>
      </w:pPr>
    </w:p>
    <w:p w:rsidR="001549B4" w:rsidRDefault="001549B4" w:rsidP="001549B4">
      <w:pPr>
        <w:spacing w:line="560" w:lineRule="exact"/>
        <w:ind w:firstLineChars="196" w:firstLine="627"/>
        <w:rPr>
          <w:rFonts w:eastAsia="仿宋_GB2312"/>
          <w:sz w:val="32"/>
          <w:szCs w:val="32"/>
        </w:rPr>
      </w:pPr>
    </w:p>
    <w:p w:rsidR="001549B4" w:rsidRDefault="001549B4" w:rsidP="001549B4">
      <w:pPr>
        <w:spacing w:line="560" w:lineRule="exact"/>
        <w:ind w:firstLineChars="196" w:firstLine="627"/>
        <w:rPr>
          <w:rFonts w:eastAsia="仿宋_GB2312"/>
          <w:sz w:val="32"/>
          <w:szCs w:val="32"/>
        </w:rPr>
      </w:pPr>
    </w:p>
    <w:p w:rsidR="001549B4" w:rsidRDefault="001549B4" w:rsidP="001549B4">
      <w:pPr>
        <w:spacing w:line="560" w:lineRule="exact"/>
        <w:rPr>
          <w:rFonts w:eastAsia="方正黑体_GBK"/>
          <w:sz w:val="32"/>
          <w:szCs w:val="32"/>
        </w:rPr>
      </w:pPr>
      <w:r>
        <w:rPr>
          <w:rFonts w:eastAsia="方正黑体_GBK"/>
          <w:sz w:val="32"/>
          <w:szCs w:val="32"/>
        </w:rPr>
        <w:lastRenderedPageBreak/>
        <w:t>附件</w:t>
      </w:r>
    </w:p>
    <w:p w:rsidR="001549B4" w:rsidRDefault="001549B4" w:rsidP="001549B4">
      <w:pPr>
        <w:spacing w:line="560" w:lineRule="exact"/>
        <w:ind w:firstLineChars="200" w:firstLine="640"/>
        <w:rPr>
          <w:rFonts w:eastAsia="仿宋_GB2312"/>
          <w:sz w:val="32"/>
          <w:szCs w:val="32"/>
        </w:rPr>
      </w:pPr>
    </w:p>
    <w:p w:rsidR="001549B4" w:rsidRDefault="001549B4" w:rsidP="001549B4">
      <w:pPr>
        <w:spacing w:line="560" w:lineRule="exact"/>
        <w:jc w:val="center"/>
        <w:rPr>
          <w:rFonts w:eastAsia="方正小标宋_GBK"/>
          <w:bCs/>
          <w:kern w:val="0"/>
          <w:sz w:val="44"/>
          <w:szCs w:val="44"/>
        </w:rPr>
      </w:pPr>
      <w:r>
        <w:rPr>
          <w:rFonts w:eastAsia="方正小标宋_GBK"/>
          <w:bCs/>
          <w:kern w:val="0"/>
          <w:sz w:val="44"/>
          <w:szCs w:val="44"/>
        </w:rPr>
        <w:t>湖南省医疗器械经营企业为其他医疗器械</w:t>
      </w:r>
    </w:p>
    <w:p w:rsidR="001549B4" w:rsidRDefault="001549B4" w:rsidP="001549B4">
      <w:pPr>
        <w:spacing w:line="560" w:lineRule="exact"/>
        <w:jc w:val="center"/>
        <w:rPr>
          <w:rFonts w:eastAsia="方正小标宋_GBK"/>
          <w:bCs/>
          <w:kern w:val="0"/>
          <w:sz w:val="44"/>
          <w:szCs w:val="44"/>
        </w:rPr>
      </w:pPr>
      <w:r>
        <w:rPr>
          <w:rFonts w:eastAsia="方正小标宋_GBK"/>
          <w:bCs/>
          <w:kern w:val="0"/>
          <w:sz w:val="44"/>
          <w:szCs w:val="44"/>
        </w:rPr>
        <w:t>生产经营企业提供贮存、配送服务技术要求</w:t>
      </w:r>
    </w:p>
    <w:p w:rsidR="001549B4" w:rsidRDefault="001549B4" w:rsidP="001549B4">
      <w:pPr>
        <w:tabs>
          <w:tab w:val="center" w:pos="4422"/>
          <w:tab w:val="left" w:pos="7375"/>
        </w:tabs>
        <w:snapToGrid w:val="0"/>
        <w:spacing w:line="560" w:lineRule="exact"/>
        <w:rPr>
          <w:rFonts w:eastAsia="仿宋_GB2312"/>
          <w:kern w:val="0"/>
          <w:sz w:val="32"/>
          <w:szCs w:val="32"/>
        </w:rPr>
      </w:pPr>
    </w:p>
    <w:p w:rsidR="001549B4" w:rsidRDefault="001549B4" w:rsidP="001549B4">
      <w:pPr>
        <w:pStyle w:val="1"/>
        <w:spacing w:line="560" w:lineRule="exact"/>
        <w:ind w:firstLine="0"/>
        <w:jc w:val="center"/>
        <w:rPr>
          <w:rFonts w:ascii="Times New Roman" w:eastAsia="黑体" w:hAnsi="Times New Roman"/>
          <w:sz w:val="32"/>
          <w:szCs w:val="32"/>
        </w:rPr>
      </w:pPr>
      <w:r>
        <w:rPr>
          <w:rFonts w:ascii="Times New Roman" w:eastAsia="黑体" w:hAnsi="Times New Roman"/>
          <w:sz w:val="32"/>
          <w:szCs w:val="32"/>
        </w:rPr>
        <w:t>第一章</w:t>
      </w:r>
      <w:r>
        <w:rPr>
          <w:rFonts w:ascii="Times New Roman" w:eastAsia="黑体" w:hAnsi="Times New Roman"/>
          <w:sz w:val="32"/>
          <w:szCs w:val="32"/>
        </w:rPr>
        <w:t xml:space="preserve"> </w:t>
      </w:r>
      <w:r>
        <w:rPr>
          <w:rFonts w:ascii="Times New Roman" w:eastAsia="黑体" w:hAnsi="Times New Roman"/>
          <w:sz w:val="32"/>
          <w:szCs w:val="32"/>
        </w:rPr>
        <w:t>总则</w:t>
      </w:r>
    </w:p>
    <w:p w:rsidR="001549B4" w:rsidRDefault="001549B4" w:rsidP="001549B4">
      <w:pPr>
        <w:spacing w:line="560" w:lineRule="exact"/>
        <w:ind w:firstLineChars="200" w:firstLine="643"/>
        <w:rPr>
          <w:rFonts w:eastAsia="仿宋_GB2312"/>
          <w:sz w:val="32"/>
          <w:szCs w:val="32"/>
        </w:rPr>
      </w:pPr>
      <w:r>
        <w:rPr>
          <w:rFonts w:eastAsia="仿宋_GB2312"/>
          <w:b/>
          <w:bCs/>
          <w:sz w:val="32"/>
          <w:szCs w:val="32"/>
        </w:rPr>
        <w:t>第一条</w:t>
      </w:r>
      <w:r>
        <w:rPr>
          <w:rFonts w:eastAsia="仿宋_GB2312"/>
          <w:b/>
          <w:bCs/>
          <w:sz w:val="32"/>
          <w:szCs w:val="32"/>
        </w:rPr>
        <w:t xml:space="preserve">  </w:t>
      </w:r>
      <w:r>
        <w:rPr>
          <w:rFonts w:eastAsia="仿宋_GB2312"/>
          <w:sz w:val="32"/>
          <w:szCs w:val="32"/>
        </w:rPr>
        <w:t>为加强医疗器械经营监督管理，规范我省医疗器械经营秩序，保障公众用械安全、有效，根据《医疗器械监督管理条例》《医疗器械经营监督管理办法》《医疗器械冷链（运输、贮存）管理指南》《食品药品监管总局关于推动食品药品生产经营完善追溯体系的意见》，结合本省实际，制定本技术要求。</w:t>
      </w:r>
    </w:p>
    <w:p w:rsidR="001549B4" w:rsidRDefault="001549B4" w:rsidP="001549B4">
      <w:pPr>
        <w:spacing w:line="560" w:lineRule="exact"/>
        <w:ind w:firstLineChars="200" w:firstLine="643"/>
        <w:rPr>
          <w:rFonts w:eastAsia="仿宋_GB2312"/>
          <w:sz w:val="32"/>
          <w:szCs w:val="32"/>
        </w:rPr>
      </w:pPr>
      <w:r>
        <w:rPr>
          <w:rFonts w:eastAsia="仿宋_GB2312"/>
          <w:b/>
          <w:bCs/>
          <w:sz w:val="32"/>
          <w:szCs w:val="32"/>
        </w:rPr>
        <w:t>第二条</w:t>
      </w:r>
      <w:r>
        <w:rPr>
          <w:rFonts w:eastAsia="仿宋_GB2312"/>
          <w:sz w:val="32"/>
          <w:szCs w:val="32"/>
        </w:rPr>
        <w:t xml:space="preserve">  </w:t>
      </w:r>
      <w:r>
        <w:rPr>
          <w:rFonts w:eastAsia="仿宋_GB2312"/>
          <w:sz w:val="32"/>
          <w:szCs w:val="32"/>
        </w:rPr>
        <w:t>本技术要求是从事为其他医疗器械生产经营企业提供贮存、配送服务企业经营质量管理的基本要求，适用于本省从事为其他医疗器械生产经营企业提供贮存、配送服务的医疗器械经营企业。</w:t>
      </w:r>
    </w:p>
    <w:p w:rsidR="001549B4" w:rsidRDefault="001549B4" w:rsidP="001549B4">
      <w:pPr>
        <w:spacing w:line="560" w:lineRule="exact"/>
        <w:ind w:firstLineChars="200" w:firstLine="640"/>
        <w:rPr>
          <w:rFonts w:eastAsia="仿宋_GB2312"/>
          <w:sz w:val="32"/>
          <w:szCs w:val="32"/>
        </w:rPr>
      </w:pPr>
      <w:r>
        <w:rPr>
          <w:rFonts w:eastAsia="仿宋_GB2312"/>
          <w:sz w:val="32"/>
          <w:szCs w:val="32"/>
        </w:rPr>
        <w:t>受托为其他医疗器械生产经营企业提供贮存、配送服务的企业（以下称受托企业）应当在医疗器械验收、贮存、运输等环节采取有效的质量控制措施，保障经营过程中产品的质量安全。</w:t>
      </w:r>
    </w:p>
    <w:p w:rsidR="001549B4" w:rsidRDefault="001549B4" w:rsidP="001549B4">
      <w:pPr>
        <w:spacing w:line="560" w:lineRule="exact"/>
        <w:ind w:firstLineChars="200" w:firstLine="643"/>
        <w:rPr>
          <w:rFonts w:eastAsia="仿宋_GB2312"/>
          <w:sz w:val="32"/>
          <w:szCs w:val="32"/>
        </w:rPr>
      </w:pPr>
      <w:r>
        <w:rPr>
          <w:rFonts w:eastAsia="仿宋_GB2312"/>
          <w:b/>
          <w:kern w:val="0"/>
          <w:sz w:val="32"/>
          <w:szCs w:val="32"/>
        </w:rPr>
        <w:t>第三条</w:t>
      </w:r>
      <w:r>
        <w:rPr>
          <w:rFonts w:eastAsia="仿宋_GB2312"/>
          <w:kern w:val="0"/>
          <w:sz w:val="32"/>
          <w:szCs w:val="32"/>
        </w:rPr>
        <w:t xml:space="preserve">  </w:t>
      </w:r>
      <w:r>
        <w:rPr>
          <w:rFonts w:eastAsia="仿宋_GB2312"/>
          <w:sz w:val="32"/>
          <w:szCs w:val="32"/>
        </w:rPr>
        <w:t>受托企业应当为注册在湖南省行政区域内的法人企业，持有《医疗器械经营许可证》或《第二类医疗器械经营备案凭证》，符合《医疗器械经营质量管理规范》的规定，具备从事现代物流储运业务的条件，经营范围涵盖为委托方提供贮存、配送服务的医疗器械类别。</w:t>
      </w:r>
    </w:p>
    <w:p w:rsidR="001549B4" w:rsidRDefault="001549B4" w:rsidP="001549B4">
      <w:pPr>
        <w:pStyle w:val="1"/>
        <w:spacing w:line="560" w:lineRule="exact"/>
        <w:jc w:val="center"/>
        <w:rPr>
          <w:rFonts w:ascii="Times New Roman" w:eastAsia="黑体" w:hAnsi="Times New Roman"/>
          <w:sz w:val="32"/>
          <w:szCs w:val="32"/>
        </w:rPr>
      </w:pPr>
      <w:r>
        <w:rPr>
          <w:rFonts w:ascii="Times New Roman" w:eastAsia="黑体" w:hAnsi="Times New Roman"/>
          <w:sz w:val="32"/>
          <w:szCs w:val="32"/>
        </w:rPr>
        <w:lastRenderedPageBreak/>
        <w:t>第二章　质量管理文件及记录要求</w:t>
      </w:r>
    </w:p>
    <w:p w:rsidR="001549B4" w:rsidRDefault="001549B4" w:rsidP="001549B4">
      <w:pPr>
        <w:spacing w:line="560" w:lineRule="exact"/>
        <w:ind w:firstLineChars="200" w:firstLine="643"/>
        <w:contextualSpacing/>
        <w:rPr>
          <w:rFonts w:eastAsia="仿宋_GB2312"/>
          <w:sz w:val="32"/>
          <w:szCs w:val="32"/>
        </w:rPr>
      </w:pPr>
      <w:r>
        <w:rPr>
          <w:rFonts w:eastAsia="仿宋_GB2312"/>
          <w:b/>
          <w:kern w:val="0"/>
          <w:sz w:val="32"/>
          <w:szCs w:val="32"/>
        </w:rPr>
        <w:t>第四条</w:t>
      </w:r>
      <w:r>
        <w:rPr>
          <w:rFonts w:eastAsia="仿宋_GB2312"/>
          <w:kern w:val="0"/>
          <w:sz w:val="32"/>
          <w:szCs w:val="32"/>
        </w:rPr>
        <w:t xml:space="preserve">  </w:t>
      </w:r>
      <w:r>
        <w:rPr>
          <w:rFonts w:eastAsia="仿宋_GB2312"/>
          <w:sz w:val="32"/>
          <w:szCs w:val="32"/>
        </w:rPr>
        <w:t>受托企业应按照部门设置和岗位职责建立提供贮存、配送服务的质量管理文件，除符合《医疗器械经营质量管理规范》之外，应当至少包含以下内容：</w:t>
      </w:r>
    </w:p>
    <w:p w:rsidR="001549B4" w:rsidRDefault="001549B4" w:rsidP="001549B4">
      <w:pPr>
        <w:spacing w:line="560" w:lineRule="exact"/>
        <w:ind w:firstLineChars="200" w:firstLine="640"/>
        <w:contextualSpacing/>
        <w:rPr>
          <w:rFonts w:eastAsia="仿宋_GB2312"/>
          <w:sz w:val="32"/>
          <w:szCs w:val="32"/>
        </w:rPr>
      </w:pPr>
      <w:r>
        <w:rPr>
          <w:rFonts w:eastAsia="仿宋_GB2312"/>
          <w:sz w:val="32"/>
          <w:szCs w:val="32"/>
        </w:rPr>
        <w:t>（一）委托企业资质审核管理规定；</w:t>
      </w:r>
    </w:p>
    <w:p w:rsidR="001549B4" w:rsidRDefault="001549B4" w:rsidP="001549B4">
      <w:pPr>
        <w:spacing w:line="560" w:lineRule="exact"/>
        <w:ind w:firstLineChars="200" w:firstLine="640"/>
        <w:contextualSpacing/>
        <w:rPr>
          <w:rFonts w:eastAsia="仿宋_GB2312"/>
          <w:sz w:val="32"/>
          <w:szCs w:val="32"/>
        </w:rPr>
      </w:pPr>
      <w:r>
        <w:rPr>
          <w:rFonts w:eastAsia="仿宋_GB2312"/>
          <w:sz w:val="32"/>
          <w:szCs w:val="32"/>
        </w:rPr>
        <w:t>（二）委托企业外部审核管理规定；</w:t>
      </w:r>
    </w:p>
    <w:p w:rsidR="001549B4" w:rsidRDefault="001549B4" w:rsidP="001549B4">
      <w:pPr>
        <w:spacing w:line="560" w:lineRule="exact"/>
        <w:ind w:firstLineChars="200" w:firstLine="640"/>
        <w:contextualSpacing/>
        <w:rPr>
          <w:rFonts w:eastAsia="仿宋_GB2312"/>
          <w:sz w:val="32"/>
          <w:szCs w:val="32"/>
        </w:rPr>
      </w:pPr>
      <w:r>
        <w:rPr>
          <w:rFonts w:eastAsia="仿宋_GB2312"/>
          <w:sz w:val="32"/>
          <w:szCs w:val="32"/>
        </w:rPr>
        <w:t>（三）受托企业医疗器械收货、验收、入库、贮存、检查、出库、复核、配送、运输、退回环节操作规程及工作标准；</w:t>
      </w:r>
      <w:r>
        <w:rPr>
          <w:rFonts w:eastAsia="仿宋_GB2312"/>
          <w:sz w:val="32"/>
          <w:szCs w:val="32"/>
        </w:rPr>
        <w:t xml:space="preserve"> </w:t>
      </w:r>
    </w:p>
    <w:p w:rsidR="001549B4" w:rsidRDefault="001549B4" w:rsidP="001549B4">
      <w:pPr>
        <w:spacing w:line="560" w:lineRule="exact"/>
        <w:ind w:firstLineChars="200" w:firstLine="640"/>
        <w:contextualSpacing/>
        <w:rPr>
          <w:rFonts w:eastAsia="仿宋_GB2312"/>
          <w:sz w:val="32"/>
          <w:szCs w:val="32"/>
        </w:rPr>
      </w:pPr>
      <w:r>
        <w:rPr>
          <w:rFonts w:eastAsia="仿宋_GB2312"/>
          <w:sz w:val="32"/>
          <w:szCs w:val="32"/>
        </w:rPr>
        <w:t>（四）受托企业计算机信息系统管理规定；</w:t>
      </w:r>
    </w:p>
    <w:p w:rsidR="001549B4" w:rsidRDefault="001549B4" w:rsidP="001549B4">
      <w:pPr>
        <w:spacing w:line="560" w:lineRule="exact"/>
        <w:ind w:firstLineChars="200" w:firstLine="640"/>
        <w:contextualSpacing/>
        <w:rPr>
          <w:rFonts w:eastAsia="仿宋_GB2312"/>
          <w:sz w:val="32"/>
          <w:szCs w:val="32"/>
        </w:rPr>
      </w:pPr>
      <w:r>
        <w:rPr>
          <w:rFonts w:eastAsia="仿宋_GB2312"/>
          <w:sz w:val="32"/>
          <w:szCs w:val="32"/>
        </w:rPr>
        <w:t>（五）委托、受托双方质量协议及相关文件。</w:t>
      </w:r>
    </w:p>
    <w:p w:rsidR="001549B4" w:rsidRDefault="001549B4" w:rsidP="001549B4">
      <w:pPr>
        <w:spacing w:line="560" w:lineRule="exact"/>
        <w:ind w:firstLineChars="200" w:firstLine="643"/>
        <w:contextualSpacing/>
        <w:rPr>
          <w:rFonts w:eastAsia="仿宋_GB2312"/>
          <w:sz w:val="32"/>
          <w:szCs w:val="32"/>
        </w:rPr>
      </w:pPr>
      <w:r>
        <w:rPr>
          <w:rFonts w:eastAsia="仿宋_GB2312"/>
          <w:b/>
          <w:kern w:val="0"/>
          <w:sz w:val="32"/>
          <w:szCs w:val="32"/>
        </w:rPr>
        <w:t>第五条</w:t>
      </w:r>
      <w:r>
        <w:rPr>
          <w:rFonts w:eastAsia="仿宋_GB2312"/>
          <w:sz w:val="32"/>
          <w:szCs w:val="32"/>
        </w:rPr>
        <w:t xml:space="preserve">  </w:t>
      </w:r>
      <w:r>
        <w:rPr>
          <w:rFonts w:eastAsia="仿宋_GB2312"/>
          <w:sz w:val="32"/>
          <w:szCs w:val="32"/>
        </w:rPr>
        <w:t>受托企业应按照质量管理文件建立工作记录，除符合《医疗器械经营质量管理规范》之外，应当至少包含以下内容：</w:t>
      </w:r>
    </w:p>
    <w:p w:rsidR="001549B4" w:rsidRDefault="001549B4" w:rsidP="001549B4">
      <w:pPr>
        <w:spacing w:line="560" w:lineRule="exact"/>
        <w:ind w:firstLineChars="200" w:firstLine="640"/>
        <w:contextualSpacing/>
        <w:rPr>
          <w:rFonts w:eastAsia="仿宋_GB2312"/>
          <w:sz w:val="32"/>
          <w:szCs w:val="32"/>
        </w:rPr>
      </w:pPr>
      <w:r>
        <w:rPr>
          <w:rFonts w:eastAsia="方正楷体_GBK"/>
          <w:sz w:val="32"/>
          <w:szCs w:val="32"/>
        </w:rPr>
        <w:t>（一）医疗器械收货记录。</w:t>
      </w:r>
      <w:r>
        <w:rPr>
          <w:rFonts w:eastAsia="仿宋_GB2312"/>
          <w:sz w:val="32"/>
          <w:szCs w:val="32"/>
        </w:rPr>
        <w:t>记录至少应当包括委托企业名称、供货企业名称、生产企业及生产企业许可证号（或者备案凭证编号）、医疗器械名称、规格（型号）、注册证号或者备案凭证编号、生产批号或者序列号、生产日期和有效期（或者失效期）、收货日期、包装单位、数量、储运条件、收货结论、收货人员姓名等内容。</w:t>
      </w:r>
    </w:p>
    <w:p w:rsidR="001549B4" w:rsidRDefault="001549B4" w:rsidP="001549B4">
      <w:pPr>
        <w:spacing w:line="560" w:lineRule="exact"/>
        <w:ind w:firstLineChars="200" w:firstLine="640"/>
        <w:contextualSpacing/>
        <w:rPr>
          <w:rFonts w:eastAsia="仿宋_GB2312"/>
          <w:sz w:val="32"/>
          <w:szCs w:val="32"/>
        </w:rPr>
      </w:pPr>
      <w:r>
        <w:rPr>
          <w:rFonts w:eastAsia="方正楷体_GBK"/>
          <w:sz w:val="32"/>
          <w:szCs w:val="32"/>
        </w:rPr>
        <w:t>（二）医疗器械验收记录。</w:t>
      </w:r>
      <w:r>
        <w:rPr>
          <w:rFonts w:eastAsia="仿宋_GB2312"/>
          <w:sz w:val="32"/>
          <w:szCs w:val="32"/>
        </w:rPr>
        <w:t>记录至少应当包括委托企业名称、供货企业名称、生产企业及生产企业许可证号（或者备案凭证编号）、医疗器械名称、规格（型号）、注册证号或者备案凭证编号、生产批号或者序列号、生产日期和有效期（或者失效期）、到货数量、到货日期、验收日期、验收合格数量、验收结果、验收处</w:t>
      </w:r>
      <w:r>
        <w:rPr>
          <w:rFonts w:eastAsia="仿宋_GB2312"/>
          <w:sz w:val="32"/>
          <w:szCs w:val="32"/>
        </w:rPr>
        <w:lastRenderedPageBreak/>
        <w:t>理措施、验收人员姓名等内容。</w:t>
      </w:r>
    </w:p>
    <w:p w:rsidR="001549B4" w:rsidRDefault="001549B4" w:rsidP="001549B4">
      <w:pPr>
        <w:spacing w:line="560" w:lineRule="exact"/>
        <w:ind w:firstLineChars="200" w:firstLine="640"/>
        <w:contextualSpacing/>
        <w:rPr>
          <w:rFonts w:eastAsia="仿宋_GB2312"/>
          <w:sz w:val="32"/>
          <w:szCs w:val="32"/>
        </w:rPr>
      </w:pPr>
      <w:r>
        <w:rPr>
          <w:rFonts w:eastAsia="方正楷体_GBK"/>
          <w:sz w:val="32"/>
          <w:szCs w:val="32"/>
        </w:rPr>
        <w:t>（三）医疗器械贮存检查记录。</w:t>
      </w:r>
      <w:r>
        <w:rPr>
          <w:rFonts w:eastAsia="仿宋_GB2312"/>
          <w:sz w:val="32"/>
          <w:szCs w:val="32"/>
        </w:rPr>
        <w:t>记录至少应当包括委托企业名称、生产企业及生产企业许可证号（或者备案凭证编号）、医疗器械名称、规格（型号）、注册证号或者备案凭证编号、生产批号或者序列号、生产日期和有效期（或者失效期）、检查日期、货位号、货位数量、质量状况、处理意见、检查人员姓名等内容。</w:t>
      </w:r>
    </w:p>
    <w:p w:rsidR="001549B4" w:rsidRDefault="001549B4" w:rsidP="001549B4">
      <w:pPr>
        <w:spacing w:line="560" w:lineRule="exact"/>
        <w:ind w:firstLineChars="200" w:firstLine="640"/>
        <w:contextualSpacing/>
        <w:rPr>
          <w:rFonts w:eastAsia="仿宋_GB2312"/>
          <w:sz w:val="32"/>
          <w:szCs w:val="32"/>
        </w:rPr>
      </w:pPr>
      <w:r>
        <w:rPr>
          <w:rFonts w:eastAsia="方正楷体_GBK"/>
          <w:sz w:val="32"/>
          <w:szCs w:val="32"/>
        </w:rPr>
        <w:t>（四）医疗器械出库记录。</w:t>
      </w:r>
      <w:r>
        <w:rPr>
          <w:rFonts w:eastAsia="仿宋_GB2312"/>
          <w:sz w:val="32"/>
          <w:szCs w:val="32"/>
        </w:rPr>
        <w:t>记录至少应当包括委托企业名称、生产企业及生产企业许可证号（或者备案凭证编号）、医疗器械名称、规格（型号）、注册证号或者备案凭证编号、生产批号或者序列号、生产日期和有效期（或者失效期）、收货单位、收货地址、出库日期、出库数量、货单号、发货人员姓名等内容。</w:t>
      </w:r>
    </w:p>
    <w:p w:rsidR="001549B4" w:rsidRDefault="001549B4" w:rsidP="001549B4">
      <w:pPr>
        <w:spacing w:line="560" w:lineRule="exact"/>
        <w:ind w:firstLineChars="200" w:firstLine="640"/>
        <w:contextualSpacing/>
        <w:rPr>
          <w:rFonts w:eastAsia="仿宋_GB2312"/>
          <w:sz w:val="32"/>
          <w:szCs w:val="32"/>
        </w:rPr>
      </w:pPr>
      <w:r>
        <w:rPr>
          <w:rFonts w:eastAsia="方正楷体_GBK"/>
          <w:sz w:val="32"/>
          <w:szCs w:val="32"/>
        </w:rPr>
        <w:t>（五）医疗器械运输记录。</w:t>
      </w:r>
      <w:r>
        <w:rPr>
          <w:rFonts w:eastAsia="仿宋_GB2312"/>
          <w:sz w:val="32"/>
          <w:szCs w:val="32"/>
        </w:rPr>
        <w:t>记录至少应当包括委托企业名称、生产企业及生产企业许可证号（或者备案凭证编号）、医疗器械名称、规格（型号）、注册证号或者备案凭证编号、生产批号或者序列号、生产日期和有效期（或者失效期）、货单号、货物数量、运输工具、发货时间、收货单位、收货地址、收货人员姓名等内容，并由收货单位确认。</w:t>
      </w:r>
    </w:p>
    <w:p w:rsidR="001549B4" w:rsidRDefault="001549B4" w:rsidP="001549B4">
      <w:pPr>
        <w:spacing w:line="560" w:lineRule="exact"/>
        <w:ind w:firstLineChars="200" w:firstLine="640"/>
        <w:contextualSpacing/>
        <w:rPr>
          <w:rFonts w:eastAsia="仿宋_GB2312"/>
          <w:sz w:val="32"/>
          <w:szCs w:val="32"/>
        </w:rPr>
      </w:pPr>
      <w:r>
        <w:rPr>
          <w:rFonts w:eastAsia="方正楷体_GBK"/>
          <w:sz w:val="32"/>
          <w:szCs w:val="32"/>
        </w:rPr>
        <w:t>（六）冷链运输及到货温度记录。</w:t>
      </w:r>
      <w:r>
        <w:rPr>
          <w:rFonts w:eastAsia="仿宋_GB2312"/>
          <w:sz w:val="32"/>
          <w:szCs w:val="32"/>
        </w:rPr>
        <w:t>记录至少应当包括起运温度数值、在途温度数值、到货温度数值等内容。</w:t>
      </w:r>
    </w:p>
    <w:p w:rsidR="001549B4" w:rsidRDefault="001549B4" w:rsidP="001549B4">
      <w:pPr>
        <w:spacing w:line="560" w:lineRule="exact"/>
        <w:ind w:firstLineChars="200" w:firstLine="640"/>
        <w:contextualSpacing/>
        <w:rPr>
          <w:rFonts w:eastAsia="方正楷体_GBK"/>
          <w:sz w:val="32"/>
          <w:szCs w:val="32"/>
        </w:rPr>
      </w:pPr>
      <w:r>
        <w:rPr>
          <w:rFonts w:eastAsia="方正楷体_GBK"/>
          <w:sz w:val="32"/>
          <w:szCs w:val="32"/>
        </w:rPr>
        <w:t>（七）库房温湿度监测记录。</w:t>
      </w:r>
    </w:p>
    <w:p w:rsidR="001549B4" w:rsidRDefault="001549B4" w:rsidP="001549B4">
      <w:pPr>
        <w:pStyle w:val="1"/>
        <w:spacing w:line="560" w:lineRule="exact"/>
        <w:ind w:firstLine="0"/>
        <w:jc w:val="center"/>
        <w:rPr>
          <w:rFonts w:ascii="Times New Roman" w:eastAsia="黑体" w:hAnsi="Times New Roman"/>
          <w:sz w:val="32"/>
          <w:szCs w:val="32"/>
        </w:rPr>
      </w:pPr>
      <w:r>
        <w:rPr>
          <w:rFonts w:ascii="Times New Roman" w:eastAsia="黑体" w:hAnsi="Times New Roman"/>
          <w:sz w:val="32"/>
          <w:szCs w:val="32"/>
        </w:rPr>
        <w:t>第三章　机构与人员</w:t>
      </w:r>
    </w:p>
    <w:p w:rsidR="001549B4" w:rsidRDefault="001549B4" w:rsidP="001549B4">
      <w:pPr>
        <w:spacing w:line="560" w:lineRule="exact"/>
        <w:ind w:firstLineChars="200" w:firstLine="643"/>
        <w:rPr>
          <w:rFonts w:eastAsia="仿宋_GB2312"/>
          <w:sz w:val="32"/>
          <w:szCs w:val="32"/>
        </w:rPr>
      </w:pPr>
      <w:r>
        <w:rPr>
          <w:rFonts w:eastAsia="仿宋_GB2312"/>
          <w:b/>
          <w:bCs/>
          <w:sz w:val="32"/>
          <w:szCs w:val="32"/>
        </w:rPr>
        <w:t>第六条</w:t>
      </w:r>
      <w:r>
        <w:rPr>
          <w:rFonts w:eastAsia="仿宋_GB2312"/>
          <w:sz w:val="32"/>
          <w:szCs w:val="32"/>
        </w:rPr>
        <w:t xml:space="preserve">  </w:t>
      </w:r>
      <w:r>
        <w:rPr>
          <w:rFonts w:eastAsia="仿宋_GB2312"/>
          <w:sz w:val="32"/>
          <w:szCs w:val="32"/>
        </w:rPr>
        <w:t>受托企业应当建立与经营范围和经营规模相适应的质量管理体系，保障质量管理体系有效运行，配备符合相关资</w:t>
      </w:r>
      <w:r>
        <w:rPr>
          <w:rFonts w:eastAsia="仿宋_GB2312"/>
          <w:sz w:val="32"/>
          <w:szCs w:val="32"/>
        </w:rPr>
        <w:lastRenderedPageBreak/>
        <w:t>格要求的质量管理、物流管理、计算机技术等关键岗位人员，从事相关岗位的人员应当在职在岗。</w:t>
      </w:r>
    </w:p>
    <w:p w:rsidR="001549B4" w:rsidRDefault="001549B4" w:rsidP="001549B4">
      <w:pPr>
        <w:spacing w:line="560" w:lineRule="exact"/>
        <w:ind w:firstLineChars="200" w:firstLine="640"/>
        <w:rPr>
          <w:rFonts w:eastAsia="仿宋_GB2312"/>
          <w:sz w:val="32"/>
          <w:szCs w:val="32"/>
        </w:rPr>
      </w:pPr>
      <w:r>
        <w:rPr>
          <w:rFonts w:eastAsia="仿宋_GB2312"/>
          <w:sz w:val="32"/>
          <w:szCs w:val="32"/>
        </w:rPr>
        <w:t>（一）应配备具有物流师资格以上或物流专业专科学历并从事物流相关工作</w:t>
      </w:r>
      <w:r>
        <w:rPr>
          <w:rFonts w:eastAsia="仿宋_GB2312"/>
          <w:sz w:val="32"/>
          <w:szCs w:val="32"/>
        </w:rPr>
        <w:t>3</w:t>
      </w:r>
      <w:r>
        <w:rPr>
          <w:rFonts w:eastAsia="仿宋_GB2312"/>
          <w:sz w:val="32"/>
          <w:szCs w:val="32"/>
        </w:rPr>
        <w:t>年以上工作经历的物流专业技术人员不得少于</w:t>
      </w:r>
      <w:r>
        <w:rPr>
          <w:rFonts w:eastAsia="仿宋_GB2312"/>
          <w:sz w:val="32"/>
          <w:szCs w:val="32"/>
        </w:rPr>
        <w:t>2</w:t>
      </w:r>
      <w:r>
        <w:rPr>
          <w:rFonts w:eastAsia="仿宋_GB2312"/>
          <w:sz w:val="32"/>
          <w:szCs w:val="32"/>
        </w:rPr>
        <w:t>名。</w:t>
      </w:r>
    </w:p>
    <w:p w:rsidR="001549B4" w:rsidRDefault="001549B4" w:rsidP="001549B4">
      <w:pPr>
        <w:spacing w:line="560" w:lineRule="exact"/>
        <w:ind w:firstLineChars="200" w:firstLine="640"/>
        <w:rPr>
          <w:rFonts w:eastAsia="仿宋_GB2312"/>
          <w:sz w:val="32"/>
          <w:szCs w:val="32"/>
        </w:rPr>
      </w:pPr>
      <w:r>
        <w:rPr>
          <w:rFonts w:eastAsia="仿宋_GB2312"/>
          <w:sz w:val="32"/>
          <w:szCs w:val="32"/>
        </w:rPr>
        <w:t>（二）应当配备与物流业务规模相适应的质量管理人员（质量管理人员资质应符合《医疗器械经营质量管理规范》第十一条的规定）不得少于</w:t>
      </w:r>
      <w:r>
        <w:rPr>
          <w:rFonts w:eastAsia="仿宋_GB2312"/>
          <w:sz w:val="32"/>
          <w:szCs w:val="32"/>
        </w:rPr>
        <w:t>2</w:t>
      </w:r>
      <w:r>
        <w:rPr>
          <w:rFonts w:eastAsia="仿宋_GB2312"/>
          <w:sz w:val="32"/>
          <w:szCs w:val="32"/>
        </w:rPr>
        <w:t>名；医疗器械验收、养护人员各不得少于</w:t>
      </w:r>
      <w:r>
        <w:rPr>
          <w:rFonts w:eastAsia="仿宋_GB2312"/>
          <w:sz w:val="32"/>
          <w:szCs w:val="32"/>
        </w:rPr>
        <w:t>2</w:t>
      </w:r>
      <w:r>
        <w:rPr>
          <w:rFonts w:eastAsia="仿宋_GB2312"/>
          <w:sz w:val="32"/>
          <w:szCs w:val="32"/>
        </w:rPr>
        <w:t>名；设备设施的维护保养人员不得少于</w:t>
      </w:r>
      <w:r>
        <w:rPr>
          <w:rFonts w:eastAsia="仿宋_GB2312"/>
          <w:sz w:val="32"/>
          <w:szCs w:val="32"/>
        </w:rPr>
        <w:t>1</w:t>
      </w:r>
      <w:r>
        <w:rPr>
          <w:rFonts w:eastAsia="仿宋_GB2312"/>
          <w:sz w:val="32"/>
          <w:szCs w:val="32"/>
        </w:rPr>
        <w:t>名。</w:t>
      </w:r>
    </w:p>
    <w:p w:rsidR="001549B4" w:rsidRDefault="001549B4" w:rsidP="001549B4">
      <w:pPr>
        <w:spacing w:line="560" w:lineRule="exact"/>
        <w:ind w:firstLineChars="200" w:firstLine="640"/>
        <w:rPr>
          <w:rFonts w:eastAsia="仿宋_GB2312"/>
          <w:sz w:val="32"/>
          <w:szCs w:val="32"/>
        </w:rPr>
      </w:pPr>
      <w:r>
        <w:rPr>
          <w:rFonts w:eastAsia="仿宋_GB2312"/>
          <w:sz w:val="32"/>
          <w:szCs w:val="32"/>
        </w:rPr>
        <w:t>（三）应当配备具有计算机高级网络管理员职业资格以上或计算机相关专业本科学历并从事计算机相关工作</w:t>
      </w:r>
      <w:r>
        <w:rPr>
          <w:rFonts w:eastAsia="仿宋_GB2312"/>
          <w:sz w:val="32"/>
          <w:szCs w:val="32"/>
        </w:rPr>
        <w:t>2</w:t>
      </w:r>
      <w:r>
        <w:rPr>
          <w:rFonts w:eastAsia="仿宋_GB2312"/>
          <w:sz w:val="32"/>
          <w:szCs w:val="32"/>
        </w:rPr>
        <w:t>年以上工作经历的计算机专业技术人员不得少于</w:t>
      </w:r>
      <w:r>
        <w:rPr>
          <w:rFonts w:eastAsia="仿宋_GB2312"/>
          <w:sz w:val="32"/>
          <w:szCs w:val="32"/>
        </w:rPr>
        <w:t>1</w:t>
      </w:r>
      <w:r>
        <w:rPr>
          <w:rFonts w:eastAsia="仿宋_GB2312"/>
          <w:sz w:val="32"/>
          <w:szCs w:val="32"/>
        </w:rPr>
        <w:t>名。</w:t>
      </w:r>
      <w:bookmarkStart w:id="1" w:name="_GoBack"/>
      <w:bookmarkEnd w:id="1"/>
    </w:p>
    <w:p w:rsidR="001549B4" w:rsidRDefault="001549B4" w:rsidP="001549B4">
      <w:pPr>
        <w:spacing w:line="560" w:lineRule="exact"/>
        <w:ind w:firstLineChars="200" w:firstLine="640"/>
        <w:rPr>
          <w:rFonts w:eastAsia="仿宋_GB2312"/>
          <w:sz w:val="32"/>
          <w:szCs w:val="32"/>
        </w:rPr>
      </w:pPr>
      <w:r>
        <w:rPr>
          <w:rFonts w:eastAsia="仿宋_GB2312"/>
          <w:sz w:val="32"/>
          <w:szCs w:val="32"/>
        </w:rPr>
        <w:t>（四）从事体外诊断试剂的质量管理人员中，应当有</w:t>
      </w:r>
      <w:r>
        <w:rPr>
          <w:rFonts w:eastAsia="仿宋_GB2312"/>
          <w:sz w:val="32"/>
          <w:szCs w:val="32"/>
        </w:rPr>
        <w:t>1</w:t>
      </w:r>
      <w:r>
        <w:rPr>
          <w:rFonts w:eastAsia="仿宋_GB2312"/>
          <w:sz w:val="32"/>
          <w:szCs w:val="32"/>
        </w:rPr>
        <w:t>人为主管检验师，或具有检验学相关专业大专以上学历并从事检验相关工作</w:t>
      </w:r>
      <w:r>
        <w:rPr>
          <w:rFonts w:eastAsia="仿宋_GB2312"/>
          <w:sz w:val="32"/>
          <w:szCs w:val="32"/>
        </w:rPr>
        <w:t>3</w:t>
      </w:r>
      <w:r>
        <w:rPr>
          <w:rFonts w:eastAsia="仿宋_GB2312"/>
          <w:sz w:val="32"/>
          <w:szCs w:val="32"/>
        </w:rPr>
        <w:t>年以上工作经历。从事体外诊断试剂验收和售后服务工作的人员，应当具有检验学相关专业中专以上学历或者具有检验师初级以上专业技术职称。</w:t>
      </w:r>
    </w:p>
    <w:p w:rsidR="001549B4" w:rsidRDefault="001549B4" w:rsidP="001549B4">
      <w:pPr>
        <w:spacing w:line="560" w:lineRule="exact"/>
        <w:ind w:firstLine="630"/>
        <w:rPr>
          <w:rFonts w:eastAsia="仿宋_GB2312"/>
          <w:sz w:val="32"/>
          <w:szCs w:val="32"/>
        </w:rPr>
      </w:pPr>
      <w:r>
        <w:rPr>
          <w:rFonts w:eastAsia="仿宋_GB2312"/>
          <w:b/>
          <w:bCs/>
          <w:sz w:val="32"/>
          <w:szCs w:val="32"/>
        </w:rPr>
        <w:t>第七条</w:t>
      </w:r>
      <w:r>
        <w:rPr>
          <w:rFonts w:eastAsia="仿宋_GB2312"/>
          <w:sz w:val="32"/>
          <w:szCs w:val="32"/>
        </w:rPr>
        <w:t xml:space="preserve">  </w:t>
      </w:r>
      <w:r>
        <w:rPr>
          <w:rFonts w:eastAsia="仿宋_GB2312"/>
          <w:sz w:val="32"/>
          <w:szCs w:val="32"/>
        </w:rPr>
        <w:t>受托企业的质量管理、验收、养护、仓储、运输等岗位人员应接受岗前培训，掌握相应专业知识，符合岗位技能。企业应制定年度培训计划，每年对员工进行医疗器械法规、规章和产品技术要求、岗位操作和职业道德等方面的培训，并保持培训记录和培训评估记录。</w:t>
      </w:r>
    </w:p>
    <w:p w:rsidR="001549B4" w:rsidRDefault="001549B4" w:rsidP="001549B4">
      <w:pPr>
        <w:spacing w:line="560" w:lineRule="exact"/>
        <w:ind w:firstLine="630"/>
        <w:rPr>
          <w:rFonts w:eastAsia="仿宋_GB2312"/>
          <w:sz w:val="32"/>
          <w:szCs w:val="32"/>
        </w:rPr>
      </w:pPr>
      <w:r>
        <w:rPr>
          <w:rFonts w:eastAsia="仿宋_GB2312"/>
          <w:b/>
          <w:bCs/>
          <w:sz w:val="32"/>
          <w:szCs w:val="32"/>
        </w:rPr>
        <w:t>第八条</w:t>
      </w:r>
      <w:r>
        <w:rPr>
          <w:rFonts w:eastAsia="仿宋_GB2312"/>
          <w:sz w:val="32"/>
          <w:szCs w:val="32"/>
        </w:rPr>
        <w:t xml:space="preserve">  </w:t>
      </w:r>
      <w:r>
        <w:rPr>
          <w:rFonts w:eastAsia="仿宋_GB2312"/>
          <w:sz w:val="32"/>
          <w:szCs w:val="32"/>
        </w:rPr>
        <w:t>所有与产品直接接触人员，应建立健康档案，至少</w:t>
      </w:r>
      <w:r>
        <w:rPr>
          <w:rFonts w:eastAsia="仿宋_GB2312"/>
          <w:sz w:val="32"/>
          <w:szCs w:val="32"/>
        </w:rPr>
        <w:lastRenderedPageBreak/>
        <w:t>每年进行一次健康体检。身体条件不符合相应岗位特定要求的，不得从事相关工作。</w:t>
      </w:r>
    </w:p>
    <w:p w:rsidR="001549B4" w:rsidRDefault="001549B4" w:rsidP="001549B4">
      <w:pPr>
        <w:pStyle w:val="1"/>
        <w:spacing w:line="560" w:lineRule="exact"/>
        <w:ind w:firstLine="0"/>
        <w:jc w:val="center"/>
        <w:rPr>
          <w:rFonts w:ascii="Times New Roman" w:eastAsia="黑体" w:hAnsi="Times New Roman"/>
          <w:sz w:val="32"/>
          <w:szCs w:val="32"/>
        </w:rPr>
      </w:pPr>
      <w:r>
        <w:rPr>
          <w:rFonts w:ascii="Times New Roman" w:eastAsia="黑体" w:hAnsi="Times New Roman"/>
          <w:sz w:val="32"/>
          <w:szCs w:val="32"/>
        </w:rPr>
        <w:t>第四章　设施与设备</w:t>
      </w:r>
    </w:p>
    <w:p w:rsidR="001549B4" w:rsidRDefault="001549B4" w:rsidP="001549B4">
      <w:pPr>
        <w:spacing w:line="560" w:lineRule="exact"/>
        <w:ind w:firstLineChars="200" w:firstLine="643"/>
        <w:rPr>
          <w:rFonts w:eastAsia="仿宋_GB2312"/>
          <w:sz w:val="32"/>
          <w:szCs w:val="32"/>
        </w:rPr>
      </w:pPr>
      <w:r>
        <w:rPr>
          <w:rFonts w:eastAsia="仿宋_GB2312"/>
          <w:b/>
          <w:bCs/>
          <w:sz w:val="32"/>
          <w:szCs w:val="32"/>
        </w:rPr>
        <w:t>第九条</w:t>
      </w:r>
      <w:r>
        <w:rPr>
          <w:rFonts w:eastAsia="仿宋_GB2312"/>
          <w:sz w:val="32"/>
          <w:szCs w:val="32"/>
        </w:rPr>
        <w:t xml:space="preserve">  </w:t>
      </w:r>
      <w:r>
        <w:rPr>
          <w:rFonts w:eastAsia="仿宋_GB2312"/>
          <w:sz w:val="32"/>
          <w:szCs w:val="32"/>
        </w:rPr>
        <w:t>受托企业</w:t>
      </w:r>
      <w:r>
        <w:rPr>
          <w:rFonts w:eastAsia="仿宋_GB2312"/>
          <w:color w:val="000000"/>
          <w:kern w:val="0"/>
          <w:sz w:val="32"/>
          <w:szCs w:val="32"/>
        </w:rPr>
        <w:t>应当具备与</w:t>
      </w:r>
      <w:r>
        <w:rPr>
          <w:rFonts w:eastAsia="仿宋_GB2312"/>
          <w:sz w:val="32"/>
          <w:szCs w:val="32"/>
        </w:rPr>
        <w:t>业务范围、</w:t>
      </w:r>
      <w:r>
        <w:rPr>
          <w:rFonts w:eastAsia="仿宋_GB2312"/>
          <w:color w:val="000000"/>
          <w:kern w:val="0"/>
          <w:sz w:val="32"/>
          <w:szCs w:val="32"/>
        </w:rPr>
        <w:t>规模相适应的仓储设施设备，</w:t>
      </w:r>
      <w:r>
        <w:rPr>
          <w:rFonts w:eastAsia="仿宋_GB2312"/>
          <w:sz w:val="32"/>
          <w:szCs w:val="32"/>
        </w:rPr>
        <w:t>除符合《医疗器械经营质量管理规范》之外，还应当满足以下要求：</w:t>
      </w:r>
    </w:p>
    <w:p w:rsidR="001549B4" w:rsidRDefault="001549B4" w:rsidP="001549B4">
      <w:pPr>
        <w:spacing w:line="560" w:lineRule="exact"/>
        <w:ind w:firstLineChars="200" w:firstLine="640"/>
        <w:rPr>
          <w:rFonts w:eastAsia="仿宋_GB2312"/>
          <w:sz w:val="32"/>
          <w:szCs w:val="32"/>
        </w:rPr>
      </w:pPr>
      <w:r>
        <w:rPr>
          <w:rFonts w:eastAsia="仿宋_GB2312"/>
          <w:sz w:val="32"/>
          <w:szCs w:val="32"/>
        </w:rPr>
        <w:t>（一）库房不得设在居民住宅内、军事管理区（不含可租赁区）以及其他不适合经营的场所；</w:t>
      </w:r>
    </w:p>
    <w:p w:rsidR="001549B4" w:rsidRDefault="001549B4" w:rsidP="001549B4">
      <w:pPr>
        <w:spacing w:line="560" w:lineRule="exact"/>
        <w:ind w:firstLineChars="200" w:firstLine="640"/>
        <w:rPr>
          <w:rFonts w:eastAsia="仿宋_GB2312"/>
          <w:sz w:val="32"/>
          <w:szCs w:val="32"/>
        </w:rPr>
      </w:pPr>
      <w:r>
        <w:rPr>
          <w:rFonts w:eastAsia="仿宋_GB2312"/>
          <w:sz w:val="32"/>
          <w:szCs w:val="32"/>
        </w:rPr>
        <w:t>（二）应设置独立的医疗器械库房，库房内不得存放与贮存的医疗器械无关的非医疗器械；</w:t>
      </w:r>
    </w:p>
    <w:p w:rsidR="001549B4" w:rsidRDefault="001549B4" w:rsidP="001549B4">
      <w:pPr>
        <w:spacing w:line="560" w:lineRule="exact"/>
        <w:ind w:firstLineChars="200" w:firstLine="640"/>
        <w:rPr>
          <w:rFonts w:eastAsia="仿宋_GB2312"/>
          <w:sz w:val="32"/>
          <w:szCs w:val="32"/>
        </w:rPr>
      </w:pPr>
      <w:r>
        <w:rPr>
          <w:rFonts w:eastAsia="仿宋_GB2312"/>
          <w:sz w:val="32"/>
          <w:szCs w:val="32"/>
        </w:rPr>
        <w:t>（三）自营医疗器械应当与受托的医疗器械分开存放；</w:t>
      </w:r>
    </w:p>
    <w:p w:rsidR="001549B4" w:rsidRDefault="001549B4" w:rsidP="001549B4">
      <w:pPr>
        <w:spacing w:line="560" w:lineRule="exact"/>
        <w:ind w:firstLineChars="200" w:firstLine="640"/>
        <w:rPr>
          <w:rFonts w:eastAsia="仿宋_GB2312"/>
          <w:sz w:val="32"/>
          <w:szCs w:val="32"/>
        </w:rPr>
      </w:pPr>
      <w:r>
        <w:rPr>
          <w:rFonts w:eastAsia="仿宋_GB2312"/>
          <w:kern w:val="0"/>
          <w:sz w:val="32"/>
          <w:szCs w:val="32"/>
        </w:rPr>
        <w:t>（四）</w:t>
      </w:r>
      <w:r>
        <w:rPr>
          <w:rFonts w:eastAsia="仿宋_GB2312"/>
          <w:sz w:val="32"/>
          <w:szCs w:val="32"/>
        </w:rPr>
        <w:t>库房具有与产品储运要求相适应的仓储条件，实施医疗器械现代物流作业的设施、设备；</w:t>
      </w:r>
      <w:r>
        <w:rPr>
          <w:rFonts w:eastAsia="仿宋_GB2312"/>
          <w:sz w:val="32"/>
          <w:szCs w:val="32"/>
        </w:rPr>
        <w:t xml:space="preserve"> </w:t>
      </w:r>
    </w:p>
    <w:p w:rsidR="001549B4" w:rsidRDefault="001549B4" w:rsidP="001549B4">
      <w:pPr>
        <w:spacing w:line="560" w:lineRule="exact"/>
        <w:ind w:firstLineChars="200" w:firstLine="640"/>
        <w:contextualSpacing/>
        <w:rPr>
          <w:rFonts w:eastAsia="仿宋_GB2312"/>
          <w:kern w:val="0"/>
          <w:sz w:val="32"/>
          <w:szCs w:val="32"/>
        </w:rPr>
      </w:pPr>
      <w:r>
        <w:rPr>
          <w:rFonts w:eastAsia="仿宋_GB2312"/>
          <w:kern w:val="0"/>
          <w:sz w:val="32"/>
          <w:szCs w:val="32"/>
        </w:rPr>
        <w:t>（五）常温库温度为</w:t>
      </w:r>
      <w:r>
        <w:rPr>
          <w:rFonts w:eastAsia="仿宋_GB2312"/>
          <w:kern w:val="0"/>
          <w:sz w:val="32"/>
          <w:szCs w:val="32"/>
        </w:rPr>
        <w:t>0℃</w:t>
      </w:r>
      <w:r>
        <w:rPr>
          <w:rFonts w:eastAsia="仿宋_GB2312"/>
          <w:kern w:val="0"/>
          <w:sz w:val="32"/>
          <w:szCs w:val="32"/>
        </w:rPr>
        <w:t>～</w:t>
      </w:r>
      <w:r>
        <w:rPr>
          <w:rFonts w:eastAsia="仿宋_GB2312"/>
          <w:kern w:val="0"/>
          <w:sz w:val="32"/>
          <w:szCs w:val="32"/>
        </w:rPr>
        <w:t>30℃</w:t>
      </w:r>
      <w:r>
        <w:rPr>
          <w:rFonts w:eastAsia="仿宋_GB2312"/>
          <w:kern w:val="0"/>
          <w:sz w:val="32"/>
          <w:szCs w:val="32"/>
        </w:rPr>
        <w:t>，贮存有特殊温湿度要求的医疗器械时，还应当具有与其贮存要求和规模相适应的恒温库（</w:t>
      </w:r>
      <w:r>
        <w:rPr>
          <w:rFonts w:eastAsia="仿宋_GB2312"/>
          <w:kern w:val="0"/>
          <w:sz w:val="32"/>
          <w:szCs w:val="32"/>
        </w:rPr>
        <w:t>15℃</w:t>
      </w:r>
      <w:r>
        <w:rPr>
          <w:rFonts w:eastAsia="仿宋_GB2312"/>
          <w:kern w:val="0"/>
          <w:sz w:val="32"/>
          <w:szCs w:val="32"/>
        </w:rPr>
        <w:t>～</w:t>
      </w:r>
      <w:r>
        <w:rPr>
          <w:rFonts w:eastAsia="仿宋_GB2312"/>
          <w:kern w:val="0"/>
          <w:sz w:val="32"/>
          <w:szCs w:val="32"/>
        </w:rPr>
        <w:t>25℃</w:t>
      </w:r>
      <w:r>
        <w:rPr>
          <w:rFonts w:eastAsia="仿宋_GB2312"/>
          <w:kern w:val="0"/>
          <w:sz w:val="32"/>
          <w:szCs w:val="32"/>
        </w:rPr>
        <w:t>）、冷藏库（</w:t>
      </w:r>
      <w:r>
        <w:rPr>
          <w:rFonts w:eastAsia="仿宋_GB2312"/>
          <w:kern w:val="0"/>
          <w:sz w:val="32"/>
          <w:szCs w:val="32"/>
        </w:rPr>
        <w:t>2℃</w:t>
      </w:r>
      <w:r>
        <w:rPr>
          <w:rFonts w:eastAsia="仿宋_GB2312"/>
          <w:kern w:val="0"/>
          <w:sz w:val="32"/>
          <w:szCs w:val="32"/>
        </w:rPr>
        <w:t>～</w:t>
      </w:r>
      <w:r>
        <w:rPr>
          <w:rFonts w:eastAsia="仿宋_GB2312"/>
          <w:kern w:val="0"/>
          <w:sz w:val="32"/>
          <w:szCs w:val="32"/>
        </w:rPr>
        <w:t>8℃</w:t>
      </w:r>
      <w:r>
        <w:rPr>
          <w:rFonts w:eastAsia="仿宋_GB2312"/>
          <w:kern w:val="0"/>
          <w:sz w:val="32"/>
          <w:szCs w:val="32"/>
        </w:rPr>
        <w:t>）、冷冻库（</w:t>
      </w:r>
      <w:r>
        <w:rPr>
          <w:rFonts w:eastAsia="仿宋_GB2312"/>
          <w:kern w:val="0"/>
          <w:sz w:val="32"/>
          <w:szCs w:val="32"/>
        </w:rPr>
        <w:t>-25℃</w:t>
      </w:r>
      <w:r>
        <w:rPr>
          <w:rFonts w:eastAsia="仿宋_GB2312"/>
          <w:kern w:val="0"/>
          <w:sz w:val="32"/>
          <w:szCs w:val="32"/>
        </w:rPr>
        <w:t>～</w:t>
      </w:r>
      <w:r>
        <w:rPr>
          <w:rFonts w:eastAsia="仿宋_GB2312"/>
          <w:kern w:val="0"/>
          <w:sz w:val="32"/>
          <w:szCs w:val="32"/>
        </w:rPr>
        <w:t>-15℃</w:t>
      </w:r>
      <w:r>
        <w:rPr>
          <w:rFonts w:eastAsia="仿宋_GB2312"/>
          <w:kern w:val="0"/>
          <w:sz w:val="32"/>
          <w:szCs w:val="32"/>
        </w:rPr>
        <w:t>）；</w:t>
      </w:r>
    </w:p>
    <w:p w:rsidR="001549B4" w:rsidRDefault="001549B4" w:rsidP="001549B4">
      <w:pPr>
        <w:spacing w:line="560" w:lineRule="exact"/>
        <w:ind w:firstLineChars="200" w:firstLine="640"/>
        <w:contextualSpacing/>
        <w:rPr>
          <w:rFonts w:eastAsia="仿宋_GB2312"/>
          <w:sz w:val="32"/>
          <w:szCs w:val="32"/>
        </w:rPr>
      </w:pPr>
      <w:r>
        <w:rPr>
          <w:rFonts w:eastAsia="仿宋_GB2312"/>
          <w:sz w:val="32"/>
          <w:szCs w:val="32"/>
        </w:rPr>
        <w:t>（六）贮存、运输需要冷藏、冷冻医疗器械的，运输设备设施应当符合《医疗器械经营质量管理规范》和《医疗器械冷链（运输、贮存）管理指南》的规定，配备的独立冷藏库不少于</w:t>
      </w:r>
      <w:r>
        <w:rPr>
          <w:rFonts w:eastAsia="仿宋_GB2312"/>
          <w:sz w:val="32"/>
          <w:szCs w:val="32"/>
        </w:rPr>
        <w:t>2</w:t>
      </w:r>
      <w:r>
        <w:rPr>
          <w:rFonts w:eastAsia="仿宋_GB2312"/>
          <w:sz w:val="32"/>
          <w:szCs w:val="32"/>
        </w:rPr>
        <w:t>个，冷冻库不少于</w:t>
      </w:r>
      <w:r>
        <w:rPr>
          <w:rFonts w:eastAsia="仿宋_GB2312"/>
          <w:sz w:val="32"/>
          <w:szCs w:val="32"/>
        </w:rPr>
        <w:t>1</w:t>
      </w:r>
      <w:r>
        <w:rPr>
          <w:rFonts w:eastAsia="仿宋_GB2312"/>
          <w:sz w:val="32"/>
          <w:szCs w:val="32"/>
        </w:rPr>
        <w:t>个；</w:t>
      </w:r>
    </w:p>
    <w:p w:rsidR="001549B4" w:rsidRDefault="001549B4" w:rsidP="001549B4">
      <w:pPr>
        <w:spacing w:line="560" w:lineRule="exact"/>
        <w:ind w:firstLineChars="200" w:firstLine="640"/>
        <w:contextualSpacing/>
        <w:rPr>
          <w:rFonts w:eastAsia="仿宋_GB2312"/>
          <w:kern w:val="0"/>
          <w:sz w:val="32"/>
          <w:szCs w:val="32"/>
        </w:rPr>
      </w:pPr>
      <w:r>
        <w:rPr>
          <w:rFonts w:eastAsia="仿宋_GB2312"/>
          <w:sz w:val="32"/>
          <w:szCs w:val="32"/>
        </w:rPr>
        <w:t>（七）同时贮存、运输常温和需要冷藏、冷冻医疗器械的，库房总面积应当不少于</w:t>
      </w:r>
      <w:r>
        <w:rPr>
          <w:rFonts w:eastAsia="仿宋_GB2312"/>
          <w:sz w:val="32"/>
          <w:szCs w:val="32"/>
        </w:rPr>
        <w:t>3000</w:t>
      </w:r>
      <w:r>
        <w:rPr>
          <w:rFonts w:eastAsia="仿宋_GB2312"/>
          <w:sz w:val="32"/>
          <w:szCs w:val="32"/>
        </w:rPr>
        <w:t>平方米，冷库总容积不少于</w:t>
      </w:r>
      <w:r>
        <w:rPr>
          <w:rFonts w:eastAsia="仿宋_GB2312"/>
          <w:sz w:val="32"/>
          <w:szCs w:val="32"/>
        </w:rPr>
        <w:t>500</w:t>
      </w:r>
      <w:r>
        <w:rPr>
          <w:rFonts w:eastAsia="仿宋_GB2312"/>
          <w:sz w:val="32"/>
          <w:szCs w:val="32"/>
        </w:rPr>
        <w:t>立方米，仅贮存、运输需要冷藏、冷冻医疗器械的，冷库总容积不</w:t>
      </w:r>
      <w:r>
        <w:rPr>
          <w:rFonts w:eastAsia="仿宋_GB2312"/>
          <w:sz w:val="32"/>
          <w:szCs w:val="32"/>
        </w:rPr>
        <w:lastRenderedPageBreak/>
        <w:t>少于</w:t>
      </w:r>
      <w:r>
        <w:rPr>
          <w:rFonts w:eastAsia="仿宋_GB2312"/>
          <w:sz w:val="32"/>
          <w:szCs w:val="32"/>
        </w:rPr>
        <w:t>1000</w:t>
      </w:r>
      <w:r>
        <w:rPr>
          <w:rFonts w:eastAsia="仿宋_GB2312"/>
          <w:sz w:val="32"/>
          <w:szCs w:val="32"/>
        </w:rPr>
        <w:t>立方米，可以不设置常温库、恒温库。</w:t>
      </w:r>
    </w:p>
    <w:p w:rsidR="001549B4" w:rsidRDefault="001549B4" w:rsidP="001549B4">
      <w:pPr>
        <w:spacing w:line="560" w:lineRule="exact"/>
        <w:ind w:firstLineChars="200" w:firstLine="643"/>
        <w:contextualSpacing/>
        <w:rPr>
          <w:rFonts w:eastAsia="仿宋_GB2312"/>
          <w:kern w:val="0"/>
          <w:sz w:val="32"/>
          <w:szCs w:val="32"/>
        </w:rPr>
      </w:pPr>
      <w:r>
        <w:rPr>
          <w:rFonts w:eastAsia="仿宋_GB2312"/>
          <w:b/>
          <w:kern w:val="0"/>
          <w:sz w:val="32"/>
          <w:szCs w:val="32"/>
        </w:rPr>
        <w:t>第十条</w:t>
      </w:r>
      <w:r>
        <w:rPr>
          <w:rFonts w:eastAsia="仿宋_GB2312"/>
          <w:kern w:val="0"/>
          <w:sz w:val="32"/>
          <w:szCs w:val="32"/>
        </w:rPr>
        <w:t xml:space="preserve">  </w:t>
      </w:r>
      <w:r>
        <w:rPr>
          <w:rFonts w:eastAsia="仿宋_GB2312"/>
          <w:sz w:val="32"/>
          <w:szCs w:val="32"/>
        </w:rPr>
        <w:t>受托企业</w:t>
      </w:r>
      <w:r>
        <w:rPr>
          <w:rFonts w:eastAsia="仿宋_GB2312"/>
          <w:kern w:val="0"/>
          <w:sz w:val="32"/>
          <w:szCs w:val="32"/>
        </w:rPr>
        <w:t>贮存医疗器械的货位还应满足以下要求：</w:t>
      </w:r>
    </w:p>
    <w:p w:rsidR="001549B4" w:rsidRDefault="001549B4" w:rsidP="001549B4">
      <w:pPr>
        <w:spacing w:line="560" w:lineRule="exact"/>
        <w:ind w:firstLineChars="200" w:firstLine="640"/>
        <w:contextualSpacing/>
        <w:rPr>
          <w:rFonts w:eastAsia="仿宋_GB2312"/>
          <w:kern w:val="0"/>
          <w:sz w:val="32"/>
          <w:szCs w:val="32"/>
        </w:rPr>
      </w:pPr>
      <w:r>
        <w:rPr>
          <w:rFonts w:eastAsia="仿宋_GB2312"/>
          <w:kern w:val="0"/>
          <w:sz w:val="32"/>
          <w:szCs w:val="32"/>
        </w:rPr>
        <w:t>（一）贮存植介入类医疗器械（类代号为</w:t>
      </w:r>
      <w:r>
        <w:rPr>
          <w:rFonts w:eastAsia="仿宋_GB2312"/>
          <w:kern w:val="0"/>
          <w:sz w:val="32"/>
          <w:szCs w:val="32"/>
        </w:rPr>
        <w:t>Ⅲ-6821</w:t>
      </w:r>
      <w:r>
        <w:rPr>
          <w:rFonts w:eastAsia="仿宋_GB2312"/>
          <w:kern w:val="0"/>
          <w:sz w:val="32"/>
          <w:szCs w:val="32"/>
        </w:rPr>
        <w:t>、</w:t>
      </w:r>
      <w:r>
        <w:rPr>
          <w:rFonts w:eastAsia="仿宋_GB2312"/>
          <w:kern w:val="0"/>
          <w:sz w:val="32"/>
          <w:szCs w:val="32"/>
        </w:rPr>
        <w:t>Ⅲ-6846</w:t>
      </w:r>
      <w:r>
        <w:rPr>
          <w:rFonts w:eastAsia="仿宋_GB2312"/>
          <w:kern w:val="0"/>
          <w:sz w:val="32"/>
          <w:szCs w:val="32"/>
        </w:rPr>
        <w:t>、</w:t>
      </w:r>
      <w:r>
        <w:rPr>
          <w:rFonts w:eastAsia="仿宋_GB2312"/>
          <w:kern w:val="0"/>
          <w:sz w:val="32"/>
          <w:szCs w:val="32"/>
        </w:rPr>
        <w:t>Ⅲ-6863</w:t>
      </w:r>
      <w:r>
        <w:rPr>
          <w:rFonts w:eastAsia="仿宋_GB2312"/>
          <w:kern w:val="0"/>
          <w:sz w:val="32"/>
          <w:szCs w:val="32"/>
        </w:rPr>
        <w:t>、</w:t>
      </w:r>
      <w:r>
        <w:rPr>
          <w:rFonts w:eastAsia="仿宋_GB2312"/>
          <w:kern w:val="0"/>
          <w:sz w:val="32"/>
          <w:szCs w:val="32"/>
        </w:rPr>
        <w:t>Ⅲ-6877</w:t>
      </w:r>
      <w:r>
        <w:rPr>
          <w:rFonts w:eastAsia="仿宋_GB2312"/>
          <w:kern w:val="0"/>
          <w:sz w:val="32"/>
          <w:szCs w:val="32"/>
        </w:rPr>
        <w:t>）的，拆零拣选货位应不少于</w:t>
      </w:r>
      <w:r>
        <w:rPr>
          <w:rFonts w:eastAsia="仿宋_GB2312"/>
          <w:kern w:val="0"/>
          <w:sz w:val="32"/>
          <w:szCs w:val="32"/>
        </w:rPr>
        <w:t>3000</w:t>
      </w:r>
      <w:r>
        <w:rPr>
          <w:rFonts w:eastAsia="仿宋_GB2312"/>
          <w:kern w:val="0"/>
          <w:sz w:val="32"/>
          <w:szCs w:val="32"/>
        </w:rPr>
        <w:t>个。</w:t>
      </w:r>
    </w:p>
    <w:p w:rsidR="001549B4" w:rsidRDefault="001549B4" w:rsidP="001549B4">
      <w:pPr>
        <w:spacing w:line="560" w:lineRule="exact"/>
        <w:ind w:firstLineChars="200" w:firstLine="640"/>
        <w:contextualSpacing/>
        <w:rPr>
          <w:rFonts w:eastAsia="仿宋_GB2312"/>
          <w:kern w:val="0"/>
          <w:sz w:val="32"/>
          <w:szCs w:val="32"/>
        </w:rPr>
      </w:pPr>
      <w:r>
        <w:rPr>
          <w:rFonts w:eastAsia="仿宋_GB2312"/>
          <w:kern w:val="0"/>
          <w:sz w:val="32"/>
          <w:szCs w:val="32"/>
        </w:rPr>
        <w:t>（二）贮存一次性无菌耗材类医疗器械</w:t>
      </w:r>
      <w:r>
        <w:rPr>
          <w:rFonts w:eastAsia="仿宋_GB2312"/>
          <w:kern w:val="0"/>
          <w:sz w:val="32"/>
          <w:szCs w:val="32"/>
        </w:rPr>
        <w:t>(</w:t>
      </w:r>
      <w:r>
        <w:rPr>
          <w:rFonts w:eastAsia="仿宋_GB2312"/>
          <w:kern w:val="0"/>
          <w:sz w:val="32"/>
          <w:szCs w:val="32"/>
        </w:rPr>
        <w:t>类代号为</w:t>
      </w:r>
      <w:r>
        <w:rPr>
          <w:rFonts w:eastAsia="仿宋_GB2312"/>
          <w:kern w:val="0"/>
          <w:sz w:val="32"/>
          <w:szCs w:val="32"/>
        </w:rPr>
        <w:t>Ⅲ-6815</w:t>
      </w:r>
      <w:r>
        <w:rPr>
          <w:rFonts w:eastAsia="仿宋_GB2312"/>
          <w:kern w:val="0"/>
          <w:sz w:val="32"/>
          <w:szCs w:val="32"/>
        </w:rPr>
        <w:t>、</w:t>
      </w:r>
      <w:r>
        <w:rPr>
          <w:rFonts w:eastAsia="仿宋_GB2312"/>
          <w:kern w:val="0"/>
          <w:sz w:val="32"/>
          <w:szCs w:val="32"/>
        </w:rPr>
        <w:t>Ⅲ-6845</w:t>
      </w:r>
      <w:r>
        <w:rPr>
          <w:rFonts w:eastAsia="仿宋_GB2312"/>
          <w:kern w:val="0"/>
          <w:sz w:val="32"/>
          <w:szCs w:val="32"/>
        </w:rPr>
        <w:t>、</w:t>
      </w:r>
      <w:r>
        <w:rPr>
          <w:rFonts w:eastAsia="仿宋_GB2312"/>
          <w:kern w:val="0"/>
          <w:sz w:val="32"/>
          <w:szCs w:val="32"/>
        </w:rPr>
        <w:t>Ⅲ-6864</w:t>
      </w:r>
      <w:r>
        <w:rPr>
          <w:rFonts w:eastAsia="仿宋_GB2312"/>
          <w:kern w:val="0"/>
          <w:sz w:val="32"/>
          <w:szCs w:val="32"/>
        </w:rPr>
        <w:t>、</w:t>
      </w:r>
      <w:r>
        <w:rPr>
          <w:rFonts w:eastAsia="仿宋_GB2312"/>
          <w:kern w:val="0"/>
          <w:sz w:val="32"/>
          <w:szCs w:val="32"/>
        </w:rPr>
        <w:t>Ⅲ-6865</w:t>
      </w:r>
      <w:r>
        <w:rPr>
          <w:rFonts w:eastAsia="仿宋_GB2312"/>
          <w:kern w:val="0"/>
          <w:sz w:val="32"/>
          <w:szCs w:val="32"/>
        </w:rPr>
        <w:t>、</w:t>
      </w:r>
      <w:r>
        <w:rPr>
          <w:rFonts w:eastAsia="仿宋_GB2312"/>
          <w:kern w:val="0"/>
          <w:sz w:val="32"/>
          <w:szCs w:val="32"/>
        </w:rPr>
        <w:t>Ⅲ-6866)</w:t>
      </w:r>
      <w:r>
        <w:rPr>
          <w:rFonts w:eastAsia="仿宋_GB2312"/>
          <w:kern w:val="0"/>
          <w:sz w:val="32"/>
          <w:szCs w:val="32"/>
        </w:rPr>
        <w:t>的，托盘货位应不少于</w:t>
      </w:r>
      <w:r>
        <w:rPr>
          <w:rFonts w:eastAsia="仿宋_GB2312"/>
          <w:kern w:val="0"/>
          <w:sz w:val="32"/>
          <w:szCs w:val="32"/>
        </w:rPr>
        <w:t>400</w:t>
      </w:r>
      <w:r>
        <w:rPr>
          <w:rFonts w:eastAsia="仿宋_GB2312"/>
          <w:kern w:val="0"/>
          <w:sz w:val="32"/>
          <w:szCs w:val="32"/>
        </w:rPr>
        <w:t>个，托盘规格应符合国标《联运通用平托盘主要尺寸及公差》（</w:t>
      </w:r>
      <w:r>
        <w:rPr>
          <w:rFonts w:eastAsia="仿宋_GB2312"/>
          <w:kern w:val="0"/>
          <w:sz w:val="32"/>
          <w:szCs w:val="32"/>
        </w:rPr>
        <w:t>GB/T2934-2007</w:t>
      </w:r>
      <w:r>
        <w:rPr>
          <w:rFonts w:eastAsia="仿宋_GB2312"/>
          <w:kern w:val="0"/>
          <w:sz w:val="32"/>
          <w:szCs w:val="32"/>
        </w:rPr>
        <w:t>）。</w:t>
      </w:r>
    </w:p>
    <w:p w:rsidR="001549B4" w:rsidRDefault="001549B4" w:rsidP="001549B4">
      <w:pPr>
        <w:spacing w:line="560" w:lineRule="exact"/>
        <w:ind w:firstLineChars="200" w:firstLine="640"/>
        <w:contextualSpacing/>
        <w:rPr>
          <w:rFonts w:eastAsia="仿宋_GB2312"/>
          <w:kern w:val="0"/>
          <w:sz w:val="32"/>
          <w:szCs w:val="32"/>
        </w:rPr>
      </w:pPr>
      <w:r>
        <w:rPr>
          <w:rFonts w:eastAsia="仿宋_GB2312"/>
          <w:kern w:val="0"/>
          <w:sz w:val="32"/>
          <w:szCs w:val="32"/>
        </w:rPr>
        <w:t>（三）贮存上述类别以外其它类医疗器械的，托盘货位不少于</w:t>
      </w:r>
      <w:r>
        <w:rPr>
          <w:rFonts w:eastAsia="仿宋_GB2312"/>
          <w:kern w:val="0"/>
          <w:sz w:val="32"/>
          <w:szCs w:val="32"/>
        </w:rPr>
        <w:t>400</w:t>
      </w:r>
      <w:r>
        <w:rPr>
          <w:rFonts w:eastAsia="仿宋_GB2312"/>
          <w:kern w:val="0"/>
          <w:sz w:val="32"/>
          <w:szCs w:val="32"/>
        </w:rPr>
        <w:t>个，拆零拣选货位不少于</w:t>
      </w:r>
      <w:r>
        <w:rPr>
          <w:rFonts w:eastAsia="仿宋_GB2312"/>
          <w:kern w:val="0"/>
          <w:sz w:val="32"/>
          <w:szCs w:val="32"/>
        </w:rPr>
        <w:t>2000</w:t>
      </w:r>
      <w:r>
        <w:rPr>
          <w:rFonts w:eastAsia="仿宋_GB2312"/>
          <w:kern w:val="0"/>
          <w:sz w:val="32"/>
          <w:szCs w:val="32"/>
        </w:rPr>
        <w:t>个。</w:t>
      </w:r>
    </w:p>
    <w:p w:rsidR="001549B4" w:rsidRDefault="001549B4" w:rsidP="001549B4">
      <w:pPr>
        <w:spacing w:line="560" w:lineRule="exact"/>
        <w:ind w:firstLineChars="200" w:firstLine="643"/>
        <w:rPr>
          <w:rFonts w:eastAsia="仿宋_GB2312"/>
          <w:sz w:val="32"/>
          <w:szCs w:val="32"/>
          <w:u w:val="single"/>
        </w:rPr>
      </w:pPr>
      <w:r>
        <w:rPr>
          <w:rFonts w:eastAsia="仿宋_GB2312"/>
          <w:b/>
          <w:bCs/>
          <w:sz w:val="32"/>
          <w:szCs w:val="32"/>
        </w:rPr>
        <w:t>第十一条</w:t>
      </w:r>
      <w:r>
        <w:rPr>
          <w:rFonts w:eastAsia="仿宋_GB2312"/>
          <w:sz w:val="32"/>
          <w:szCs w:val="32"/>
        </w:rPr>
        <w:t xml:space="preserve">  </w:t>
      </w:r>
      <w:r>
        <w:rPr>
          <w:rFonts w:eastAsia="仿宋_GB2312"/>
          <w:sz w:val="32"/>
          <w:szCs w:val="32"/>
        </w:rPr>
        <w:t>受托企业的</w:t>
      </w:r>
      <w:r>
        <w:rPr>
          <w:rFonts w:eastAsia="仿宋_GB2312"/>
          <w:kern w:val="0"/>
          <w:sz w:val="32"/>
          <w:szCs w:val="32"/>
        </w:rPr>
        <w:t>仓储设备设施应当包括库房管理设备、货架系统、装卸搬运及输送设备、半自动化或自动化分拣及出库设备、环境监测及控制设备、运输车辆及设备等。</w:t>
      </w:r>
    </w:p>
    <w:p w:rsidR="001549B4" w:rsidRDefault="001549B4" w:rsidP="001549B4">
      <w:pPr>
        <w:spacing w:line="560" w:lineRule="exact"/>
        <w:ind w:firstLineChars="200" w:firstLine="640"/>
        <w:contextualSpacing/>
        <w:rPr>
          <w:rFonts w:eastAsia="仿宋_GB2312"/>
          <w:kern w:val="0"/>
          <w:sz w:val="32"/>
          <w:szCs w:val="32"/>
        </w:rPr>
      </w:pPr>
      <w:r>
        <w:rPr>
          <w:rFonts w:eastAsia="仿宋_GB2312"/>
          <w:kern w:val="0"/>
          <w:sz w:val="32"/>
          <w:szCs w:val="32"/>
        </w:rPr>
        <w:t>环境监测及控制设备包括但不限于库房温湿度自动监测、记录、报警以及温湿度自动控制设备（恒温库、冷藏库、冷冻库），以达到对仓储条件和物流作业过程的监控和记录功能。恒温库、冷藏库、冷冻库中每个独立空间至少配备</w:t>
      </w:r>
      <w:r>
        <w:rPr>
          <w:rFonts w:eastAsia="仿宋_GB2312"/>
          <w:kern w:val="0"/>
          <w:sz w:val="32"/>
          <w:szCs w:val="32"/>
        </w:rPr>
        <w:t>2</w:t>
      </w:r>
      <w:r>
        <w:rPr>
          <w:rFonts w:eastAsia="仿宋_GB2312"/>
          <w:kern w:val="0"/>
          <w:sz w:val="32"/>
          <w:szCs w:val="32"/>
        </w:rPr>
        <w:t>个温湿度监测探头，能够实时采集记录库房温湿度情况，并配备备用温湿度调控设备。</w:t>
      </w:r>
    </w:p>
    <w:p w:rsidR="001549B4" w:rsidRDefault="001549B4" w:rsidP="001549B4">
      <w:pPr>
        <w:spacing w:line="560" w:lineRule="exact"/>
        <w:ind w:firstLineChars="200" w:firstLine="640"/>
        <w:contextualSpacing/>
        <w:rPr>
          <w:rFonts w:eastAsia="仿宋_GB2312"/>
          <w:kern w:val="0"/>
          <w:sz w:val="32"/>
          <w:szCs w:val="32"/>
        </w:rPr>
      </w:pPr>
      <w:r>
        <w:rPr>
          <w:rFonts w:eastAsia="仿宋_GB2312"/>
          <w:kern w:val="0"/>
          <w:sz w:val="32"/>
          <w:szCs w:val="32"/>
        </w:rPr>
        <w:t>企业应当配备自有产权冷链运输车至少</w:t>
      </w:r>
      <w:r>
        <w:rPr>
          <w:rFonts w:eastAsia="仿宋_GB2312"/>
          <w:kern w:val="0"/>
          <w:sz w:val="32"/>
          <w:szCs w:val="32"/>
        </w:rPr>
        <w:t>2</w:t>
      </w:r>
      <w:r>
        <w:rPr>
          <w:rFonts w:eastAsia="仿宋_GB2312"/>
          <w:kern w:val="0"/>
          <w:sz w:val="32"/>
          <w:szCs w:val="32"/>
        </w:rPr>
        <w:t>辆。运输车辆应配备卫星定位系统，可实现对车辆运输监控。企业应根据运输医疗器械的数量、路程、运输时间、储存要求，选择适合的运储车辆。冷藏运输车辆应能够对运输医疗器械在途温度数据进行实时采集；冷藏箱（保温箱）应配备移动温湿度监测仪，实时采集、记</w:t>
      </w:r>
      <w:r>
        <w:rPr>
          <w:rFonts w:eastAsia="仿宋_GB2312"/>
          <w:kern w:val="0"/>
          <w:sz w:val="32"/>
          <w:szCs w:val="32"/>
        </w:rPr>
        <w:lastRenderedPageBreak/>
        <w:t>录运输医疗器械在途温度数据，并具备温度外显的功能。</w:t>
      </w:r>
    </w:p>
    <w:p w:rsidR="001549B4" w:rsidRDefault="001549B4" w:rsidP="001549B4">
      <w:pPr>
        <w:spacing w:line="560" w:lineRule="exact"/>
        <w:ind w:firstLineChars="200" w:firstLine="640"/>
        <w:contextualSpacing/>
        <w:rPr>
          <w:rFonts w:eastAsia="仿宋_GB2312"/>
          <w:kern w:val="0"/>
          <w:sz w:val="32"/>
          <w:szCs w:val="32"/>
        </w:rPr>
      </w:pPr>
      <w:r>
        <w:rPr>
          <w:rFonts w:eastAsia="仿宋_GB2312"/>
          <w:sz w:val="32"/>
          <w:szCs w:val="32"/>
        </w:rPr>
        <w:t xml:space="preserve"> </w:t>
      </w:r>
      <w:r>
        <w:rPr>
          <w:rFonts w:eastAsia="仿宋_GB2312"/>
          <w:b/>
          <w:kern w:val="0"/>
          <w:sz w:val="32"/>
          <w:szCs w:val="32"/>
        </w:rPr>
        <w:t>第十二条</w:t>
      </w:r>
      <w:r>
        <w:rPr>
          <w:rFonts w:eastAsia="仿宋_GB2312"/>
          <w:kern w:val="0"/>
          <w:sz w:val="32"/>
          <w:szCs w:val="32"/>
        </w:rPr>
        <w:t xml:space="preserve">  </w:t>
      </w:r>
      <w:r>
        <w:rPr>
          <w:rFonts w:eastAsia="仿宋_GB2312"/>
          <w:sz w:val="32"/>
          <w:szCs w:val="32"/>
        </w:rPr>
        <w:t>受托企业</w:t>
      </w:r>
      <w:r>
        <w:rPr>
          <w:rFonts w:eastAsia="仿宋_GB2312"/>
          <w:kern w:val="0"/>
          <w:sz w:val="32"/>
          <w:szCs w:val="32"/>
        </w:rPr>
        <w:t>应建立中央控制室。中央控制室应具备库房温湿度监测，恒温库、冷藏库、冷冻库、冷藏车温湿度监控，仓储设备控制以及异常状况报警功能。</w:t>
      </w:r>
    </w:p>
    <w:p w:rsidR="001549B4" w:rsidRDefault="001549B4" w:rsidP="001549B4">
      <w:pPr>
        <w:spacing w:line="560" w:lineRule="exact"/>
        <w:ind w:firstLineChars="200" w:firstLine="640"/>
        <w:contextualSpacing/>
        <w:rPr>
          <w:rFonts w:eastAsia="仿宋_GB2312"/>
          <w:kern w:val="0"/>
          <w:sz w:val="32"/>
          <w:szCs w:val="32"/>
        </w:rPr>
      </w:pPr>
      <w:r>
        <w:rPr>
          <w:rFonts w:eastAsia="仿宋_GB2312"/>
          <w:kern w:val="0"/>
          <w:sz w:val="32"/>
          <w:szCs w:val="32"/>
        </w:rPr>
        <w:t>常温库应至少每隔</w:t>
      </w:r>
      <w:r>
        <w:rPr>
          <w:rFonts w:eastAsia="仿宋_GB2312"/>
          <w:kern w:val="0"/>
          <w:sz w:val="32"/>
          <w:szCs w:val="32"/>
        </w:rPr>
        <w:t>30</w:t>
      </w:r>
      <w:r>
        <w:rPr>
          <w:rFonts w:eastAsia="仿宋_GB2312"/>
          <w:kern w:val="0"/>
          <w:sz w:val="32"/>
          <w:szCs w:val="32"/>
        </w:rPr>
        <w:t>分钟自动记录一次实时温湿度数据；恒温库、冷藏库、冷冻库应至少每隔</w:t>
      </w:r>
      <w:r>
        <w:rPr>
          <w:rFonts w:eastAsia="仿宋_GB2312"/>
          <w:kern w:val="0"/>
          <w:sz w:val="32"/>
          <w:szCs w:val="32"/>
        </w:rPr>
        <w:t>10</w:t>
      </w:r>
      <w:r>
        <w:rPr>
          <w:rFonts w:eastAsia="仿宋_GB2312"/>
          <w:kern w:val="0"/>
          <w:sz w:val="32"/>
          <w:szCs w:val="32"/>
        </w:rPr>
        <w:t>分钟自动记录一次实时温湿度数据，当监测的温湿度值超出规定范围，以及系统发生供电故障时，系统能实现就地和指定地点进行声光报警，同时采取短信通讯等方式对不少于</w:t>
      </w:r>
      <w:r>
        <w:rPr>
          <w:rFonts w:eastAsia="仿宋_GB2312"/>
          <w:kern w:val="0"/>
          <w:sz w:val="32"/>
          <w:szCs w:val="32"/>
        </w:rPr>
        <w:t>3</w:t>
      </w:r>
      <w:r>
        <w:rPr>
          <w:rFonts w:eastAsia="仿宋_GB2312"/>
          <w:kern w:val="0"/>
          <w:sz w:val="32"/>
          <w:szCs w:val="32"/>
        </w:rPr>
        <w:t>名指定人员报警。</w:t>
      </w:r>
    </w:p>
    <w:p w:rsidR="001549B4" w:rsidRDefault="001549B4" w:rsidP="001549B4">
      <w:pPr>
        <w:spacing w:line="560" w:lineRule="exact"/>
        <w:ind w:firstLineChars="200" w:firstLine="643"/>
        <w:contextualSpacing/>
        <w:rPr>
          <w:rFonts w:eastAsia="仿宋_GB2312"/>
          <w:kern w:val="0"/>
          <w:sz w:val="32"/>
          <w:szCs w:val="32"/>
        </w:rPr>
      </w:pPr>
      <w:r>
        <w:rPr>
          <w:rFonts w:eastAsia="仿宋_GB2312"/>
          <w:b/>
          <w:kern w:val="0"/>
          <w:sz w:val="32"/>
          <w:szCs w:val="32"/>
        </w:rPr>
        <w:t>第十三条</w:t>
      </w:r>
      <w:r>
        <w:rPr>
          <w:rFonts w:eastAsia="仿宋_GB2312"/>
          <w:kern w:val="0"/>
          <w:sz w:val="32"/>
          <w:szCs w:val="32"/>
        </w:rPr>
        <w:t xml:space="preserve">  </w:t>
      </w:r>
      <w:r>
        <w:rPr>
          <w:rFonts w:eastAsia="仿宋_GB2312"/>
          <w:kern w:val="0"/>
          <w:sz w:val="32"/>
          <w:szCs w:val="32"/>
        </w:rPr>
        <w:t>冷藏库、冷冻库应配备备用供电设备或采用双路供电，具备突发情况下的电力保障功能。企业应指定产品储运控制应急预案，保证在存储、运输过程中出现的断电、设备故障、交通事故等意外和紧急情况下，能够及时采取有效应对措施，防止异常情况造成的温度失控。</w:t>
      </w:r>
    </w:p>
    <w:p w:rsidR="001549B4" w:rsidRDefault="001549B4" w:rsidP="001549B4">
      <w:pPr>
        <w:spacing w:line="560" w:lineRule="exact"/>
        <w:ind w:firstLineChars="200" w:firstLine="640"/>
        <w:rPr>
          <w:rFonts w:eastAsia="仿宋_GB2312"/>
          <w:kern w:val="0"/>
          <w:sz w:val="32"/>
          <w:szCs w:val="32"/>
        </w:rPr>
      </w:pPr>
      <w:r>
        <w:rPr>
          <w:rFonts w:eastAsia="仿宋_GB2312"/>
          <w:kern w:val="0"/>
          <w:sz w:val="32"/>
          <w:szCs w:val="32"/>
        </w:rPr>
        <w:t>冷库、冷藏车设备运行过程至少每隔</w:t>
      </w:r>
      <w:r>
        <w:rPr>
          <w:rFonts w:eastAsia="仿宋_GB2312"/>
          <w:kern w:val="0"/>
          <w:sz w:val="32"/>
          <w:szCs w:val="32"/>
        </w:rPr>
        <w:t>1</w:t>
      </w:r>
      <w:r>
        <w:rPr>
          <w:rFonts w:eastAsia="仿宋_GB2312"/>
          <w:kern w:val="0"/>
          <w:sz w:val="32"/>
          <w:szCs w:val="32"/>
        </w:rPr>
        <w:t>分钟更新一次测点温度数据，贮存过程至少每隔</w:t>
      </w:r>
      <w:r>
        <w:rPr>
          <w:rFonts w:eastAsia="仿宋_GB2312"/>
          <w:kern w:val="0"/>
          <w:sz w:val="32"/>
          <w:szCs w:val="32"/>
        </w:rPr>
        <w:t>30</w:t>
      </w:r>
      <w:r>
        <w:rPr>
          <w:rFonts w:eastAsia="仿宋_GB2312"/>
          <w:kern w:val="0"/>
          <w:sz w:val="32"/>
          <w:szCs w:val="32"/>
        </w:rPr>
        <w:t>分钟自动记录一次实时温度数据，运输过程至少每隔</w:t>
      </w:r>
      <w:r>
        <w:rPr>
          <w:rFonts w:eastAsia="仿宋_GB2312"/>
          <w:kern w:val="0"/>
          <w:sz w:val="32"/>
          <w:szCs w:val="32"/>
        </w:rPr>
        <w:t>5</w:t>
      </w:r>
      <w:r>
        <w:rPr>
          <w:rFonts w:eastAsia="仿宋_GB2312"/>
          <w:kern w:val="0"/>
          <w:sz w:val="32"/>
          <w:szCs w:val="32"/>
        </w:rPr>
        <w:t>分钟自动记录一次实时温度数据。</w:t>
      </w:r>
    </w:p>
    <w:p w:rsidR="001549B4" w:rsidRDefault="001549B4" w:rsidP="001549B4">
      <w:pPr>
        <w:pStyle w:val="1"/>
        <w:spacing w:line="560" w:lineRule="exact"/>
        <w:ind w:firstLine="0"/>
        <w:jc w:val="center"/>
        <w:rPr>
          <w:rFonts w:ascii="Times New Roman" w:eastAsia="黑体" w:hAnsi="Times New Roman"/>
          <w:sz w:val="32"/>
          <w:szCs w:val="32"/>
        </w:rPr>
      </w:pPr>
      <w:r>
        <w:rPr>
          <w:rFonts w:ascii="Times New Roman" w:eastAsia="黑体" w:hAnsi="Times New Roman"/>
          <w:sz w:val="32"/>
          <w:szCs w:val="32"/>
        </w:rPr>
        <w:t>第五章</w:t>
      </w:r>
      <w:r>
        <w:rPr>
          <w:rFonts w:ascii="Times New Roman" w:eastAsia="黑体" w:hAnsi="Times New Roman"/>
          <w:sz w:val="32"/>
          <w:szCs w:val="32"/>
        </w:rPr>
        <w:t xml:space="preserve"> </w:t>
      </w:r>
      <w:r>
        <w:rPr>
          <w:rFonts w:ascii="Times New Roman" w:eastAsia="黑体" w:hAnsi="Times New Roman"/>
          <w:sz w:val="32"/>
          <w:szCs w:val="32"/>
        </w:rPr>
        <w:t>计算机信息管理系统</w:t>
      </w:r>
    </w:p>
    <w:p w:rsidR="001549B4" w:rsidRDefault="001549B4" w:rsidP="001549B4">
      <w:pPr>
        <w:spacing w:line="560" w:lineRule="exact"/>
        <w:ind w:firstLineChars="200" w:firstLine="643"/>
        <w:rPr>
          <w:rFonts w:eastAsia="仿宋_GB2312"/>
          <w:kern w:val="0"/>
          <w:sz w:val="32"/>
          <w:szCs w:val="32"/>
        </w:rPr>
      </w:pPr>
      <w:r>
        <w:rPr>
          <w:rFonts w:eastAsia="仿宋_GB2312"/>
          <w:b/>
          <w:bCs/>
          <w:sz w:val="32"/>
          <w:szCs w:val="32"/>
        </w:rPr>
        <w:t>第十四条</w:t>
      </w:r>
      <w:r>
        <w:rPr>
          <w:rFonts w:eastAsia="仿宋_GB2312"/>
          <w:kern w:val="0"/>
          <w:sz w:val="32"/>
          <w:szCs w:val="32"/>
        </w:rPr>
        <w:t xml:space="preserve">  </w:t>
      </w:r>
      <w:r>
        <w:rPr>
          <w:rFonts w:eastAsia="仿宋_GB2312"/>
          <w:sz w:val="32"/>
          <w:szCs w:val="32"/>
        </w:rPr>
        <w:t>受托企业的</w:t>
      </w:r>
      <w:r>
        <w:rPr>
          <w:rFonts w:eastAsia="仿宋_GB2312"/>
          <w:kern w:val="0"/>
          <w:sz w:val="32"/>
          <w:szCs w:val="32"/>
        </w:rPr>
        <w:t>计算机信息管理平台应当具备库房管理、运输管理和追踪追溯管理等功能。计算机信息管理平台应能对医疗器械的贮存、配送环节质量信息实行动态管理和控制，对相关数据可进行收集、记录、查询。数据采集应完整、及时、准确，并可制作相关统计报表。</w:t>
      </w:r>
    </w:p>
    <w:p w:rsidR="001549B4" w:rsidRDefault="001549B4" w:rsidP="001549B4">
      <w:pPr>
        <w:spacing w:line="560" w:lineRule="exact"/>
        <w:ind w:firstLineChars="200" w:firstLine="640"/>
        <w:rPr>
          <w:rFonts w:eastAsia="仿宋_GB2312"/>
          <w:sz w:val="32"/>
          <w:szCs w:val="32"/>
        </w:rPr>
      </w:pPr>
      <w:r>
        <w:rPr>
          <w:rFonts w:eastAsia="仿宋_GB2312"/>
          <w:sz w:val="32"/>
          <w:szCs w:val="32"/>
        </w:rPr>
        <w:lastRenderedPageBreak/>
        <w:t>计算机信息管理系统中各岗位人员需经过身份确认、设定操作权限，指定专门部门负责平台数据的维护和保存，不能更改或删除任何数据。</w:t>
      </w:r>
    </w:p>
    <w:p w:rsidR="001549B4" w:rsidRDefault="001549B4" w:rsidP="001549B4">
      <w:pPr>
        <w:spacing w:line="560" w:lineRule="exact"/>
        <w:ind w:firstLineChars="200" w:firstLine="643"/>
        <w:contextualSpacing/>
        <w:rPr>
          <w:rFonts w:eastAsia="仿宋_GB2312"/>
          <w:kern w:val="0"/>
          <w:sz w:val="32"/>
          <w:szCs w:val="32"/>
        </w:rPr>
      </w:pPr>
      <w:r>
        <w:rPr>
          <w:rFonts w:eastAsia="仿宋_GB2312"/>
          <w:b/>
          <w:kern w:val="0"/>
          <w:sz w:val="32"/>
          <w:szCs w:val="32"/>
        </w:rPr>
        <w:t>第十五条</w:t>
      </w:r>
      <w:r>
        <w:rPr>
          <w:rFonts w:eastAsia="仿宋_GB2312"/>
          <w:b/>
          <w:kern w:val="0"/>
          <w:sz w:val="32"/>
          <w:szCs w:val="32"/>
        </w:rPr>
        <w:t xml:space="preserve">  </w:t>
      </w:r>
      <w:r>
        <w:rPr>
          <w:rFonts w:eastAsia="仿宋_GB2312"/>
          <w:sz w:val="32"/>
          <w:szCs w:val="32"/>
        </w:rPr>
        <w:t>受托企业</w:t>
      </w:r>
      <w:r>
        <w:rPr>
          <w:rFonts w:eastAsia="仿宋_GB2312"/>
          <w:kern w:val="0"/>
          <w:sz w:val="32"/>
          <w:szCs w:val="32"/>
        </w:rPr>
        <w:t>计算机信息管理平台应能实现委托方与被委托方之间收货、验收、库存、发货等数据同步交换。</w:t>
      </w:r>
    </w:p>
    <w:p w:rsidR="001549B4" w:rsidRDefault="001549B4" w:rsidP="001549B4">
      <w:pPr>
        <w:spacing w:line="560" w:lineRule="exact"/>
        <w:ind w:firstLineChars="200" w:firstLine="643"/>
        <w:contextualSpacing/>
        <w:rPr>
          <w:rFonts w:eastAsia="仿宋_GB2312"/>
          <w:kern w:val="0"/>
          <w:sz w:val="32"/>
          <w:szCs w:val="32"/>
        </w:rPr>
      </w:pPr>
      <w:r>
        <w:rPr>
          <w:rFonts w:eastAsia="仿宋_GB2312"/>
          <w:b/>
          <w:kern w:val="0"/>
          <w:sz w:val="32"/>
          <w:szCs w:val="32"/>
        </w:rPr>
        <w:t>第十六条</w:t>
      </w:r>
      <w:r>
        <w:rPr>
          <w:rFonts w:eastAsia="仿宋_GB2312"/>
          <w:kern w:val="0"/>
          <w:sz w:val="32"/>
          <w:szCs w:val="32"/>
        </w:rPr>
        <w:t xml:space="preserve">  </w:t>
      </w:r>
      <w:r>
        <w:rPr>
          <w:rFonts w:eastAsia="仿宋_GB2312"/>
          <w:sz w:val="32"/>
          <w:szCs w:val="32"/>
        </w:rPr>
        <w:t>受托企业的</w:t>
      </w:r>
      <w:r>
        <w:rPr>
          <w:rFonts w:eastAsia="仿宋_GB2312"/>
          <w:kern w:val="0"/>
          <w:sz w:val="32"/>
          <w:szCs w:val="32"/>
        </w:rPr>
        <w:t>库房管理应当具备以下功能：</w:t>
      </w:r>
    </w:p>
    <w:p w:rsidR="001549B4" w:rsidRDefault="001549B4" w:rsidP="001549B4">
      <w:pPr>
        <w:spacing w:line="560" w:lineRule="exact"/>
        <w:ind w:firstLineChars="200" w:firstLine="640"/>
        <w:contextualSpacing/>
        <w:rPr>
          <w:rFonts w:eastAsia="仿宋_GB2312"/>
          <w:kern w:val="0"/>
          <w:sz w:val="32"/>
          <w:szCs w:val="32"/>
        </w:rPr>
      </w:pPr>
      <w:r>
        <w:rPr>
          <w:rFonts w:eastAsia="仿宋_GB2312"/>
          <w:kern w:val="0"/>
          <w:sz w:val="32"/>
          <w:szCs w:val="32"/>
        </w:rPr>
        <w:t>（一）委托企业医疗器械资质维护及自动跟踪、识别控制功能；</w:t>
      </w:r>
    </w:p>
    <w:p w:rsidR="001549B4" w:rsidRDefault="001549B4" w:rsidP="001549B4">
      <w:pPr>
        <w:spacing w:line="560" w:lineRule="exact"/>
        <w:ind w:firstLineChars="200" w:firstLine="640"/>
        <w:contextualSpacing/>
        <w:rPr>
          <w:rFonts w:eastAsia="仿宋_GB2312"/>
          <w:kern w:val="0"/>
          <w:sz w:val="32"/>
          <w:szCs w:val="32"/>
        </w:rPr>
      </w:pPr>
      <w:r>
        <w:rPr>
          <w:rFonts w:eastAsia="仿宋_GB2312"/>
          <w:kern w:val="0"/>
          <w:sz w:val="32"/>
          <w:szCs w:val="32"/>
        </w:rPr>
        <w:t>（二）自动生成收货、验收、检查、发货等工作记录功能；</w:t>
      </w:r>
    </w:p>
    <w:p w:rsidR="001549B4" w:rsidRDefault="001549B4" w:rsidP="001549B4">
      <w:pPr>
        <w:spacing w:line="560" w:lineRule="exact"/>
        <w:ind w:firstLineChars="200" w:firstLine="640"/>
        <w:contextualSpacing/>
        <w:rPr>
          <w:rFonts w:eastAsia="仿宋_GB2312"/>
          <w:kern w:val="0"/>
          <w:sz w:val="32"/>
          <w:szCs w:val="32"/>
        </w:rPr>
      </w:pPr>
      <w:r>
        <w:rPr>
          <w:rFonts w:eastAsia="仿宋_GB2312"/>
          <w:kern w:val="0"/>
          <w:sz w:val="32"/>
          <w:szCs w:val="32"/>
        </w:rPr>
        <w:t>（三）入库时能够通过信息化手段采集医疗器械基本信息，并根据医疗器械贮存条件自动分配货位功能；</w:t>
      </w:r>
    </w:p>
    <w:p w:rsidR="001549B4" w:rsidRDefault="001549B4" w:rsidP="001549B4">
      <w:pPr>
        <w:spacing w:line="560" w:lineRule="exact"/>
        <w:ind w:firstLineChars="200" w:firstLine="640"/>
        <w:contextualSpacing/>
        <w:rPr>
          <w:rFonts w:eastAsia="仿宋_GB2312"/>
          <w:kern w:val="0"/>
          <w:sz w:val="32"/>
          <w:szCs w:val="32"/>
        </w:rPr>
      </w:pPr>
      <w:r>
        <w:rPr>
          <w:rFonts w:eastAsia="仿宋_GB2312"/>
          <w:kern w:val="0"/>
          <w:sz w:val="32"/>
          <w:szCs w:val="32"/>
        </w:rPr>
        <w:t>（四）医疗器械收货、验收、上架、贮存、检查、拣选、复核、包装等各环节质量状况进行实时判断和控制功能；</w:t>
      </w:r>
    </w:p>
    <w:p w:rsidR="001549B4" w:rsidRDefault="001549B4" w:rsidP="001549B4">
      <w:pPr>
        <w:spacing w:line="560" w:lineRule="exact"/>
        <w:ind w:firstLineChars="200" w:firstLine="640"/>
        <w:contextualSpacing/>
        <w:rPr>
          <w:rFonts w:eastAsia="仿宋_GB2312"/>
          <w:kern w:val="0"/>
          <w:sz w:val="32"/>
          <w:szCs w:val="32"/>
        </w:rPr>
      </w:pPr>
      <w:r>
        <w:rPr>
          <w:rFonts w:eastAsia="仿宋_GB2312"/>
          <w:kern w:val="0"/>
          <w:sz w:val="32"/>
          <w:szCs w:val="32"/>
        </w:rPr>
        <w:t>（五）通过与原始出库信息，如</w:t>
      </w:r>
      <w:r>
        <w:rPr>
          <w:rFonts w:eastAsia="仿宋_GB2312"/>
          <w:sz w:val="32"/>
          <w:szCs w:val="32"/>
        </w:rPr>
        <w:t>委托企业名称</w:t>
      </w:r>
      <w:r>
        <w:rPr>
          <w:rFonts w:eastAsia="仿宋_GB2312"/>
          <w:kern w:val="0"/>
          <w:sz w:val="32"/>
          <w:szCs w:val="32"/>
        </w:rPr>
        <w:t>、生产企业及生产企业许可证号（或者备案凭证编号）、医疗器械名称、规格、型号、注册证号或者备案凭证编号、生产批号或者序列号、生产日期和有效期（或者失效期）、收货单位等相符性比对，控制退回医疗器械退库操作功能。</w:t>
      </w:r>
    </w:p>
    <w:p w:rsidR="001549B4" w:rsidRDefault="001549B4" w:rsidP="001549B4">
      <w:pPr>
        <w:spacing w:line="560" w:lineRule="exact"/>
        <w:ind w:firstLineChars="200" w:firstLine="643"/>
        <w:contextualSpacing/>
        <w:rPr>
          <w:rFonts w:eastAsia="仿宋_GB2312"/>
          <w:kern w:val="0"/>
          <w:sz w:val="32"/>
          <w:szCs w:val="32"/>
        </w:rPr>
      </w:pPr>
      <w:r>
        <w:rPr>
          <w:rFonts w:eastAsia="仿宋_GB2312"/>
          <w:b/>
          <w:kern w:val="0"/>
          <w:sz w:val="32"/>
          <w:szCs w:val="32"/>
        </w:rPr>
        <w:t>第十七条</w:t>
      </w:r>
      <w:r>
        <w:rPr>
          <w:rFonts w:eastAsia="仿宋_GB2312"/>
          <w:kern w:val="0"/>
          <w:sz w:val="32"/>
          <w:szCs w:val="32"/>
        </w:rPr>
        <w:t xml:space="preserve">  </w:t>
      </w:r>
      <w:r>
        <w:rPr>
          <w:rFonts w:eastAsia="仿宋_GB2312"/>
          <w:sz w:val="32"/>
          <w:szCs w:val="32"/>
        </w:rPr>
        <w:t>受托企业的</w:t>
      </w:r>
      <w:r>
        <w:rPr>
          <w:rFonts w:eastAsia="仿宋_GB2312"/>
          <w:kern w:val="0"/>
          <w:sz w:val="32"/>
          <w:szCs w:val="32"/>
        </w:rPr>
        <w:t>运输管理应当具备对运输车辆、运输医疗器械、承运人员、调度分配、送达状况等信息进行追踪管理的功能，追踪记录数据包括：车牌号、司机姓名、</w:t>
      </w:r>
      <w:r>
        <w:rPr>
          <w:rFonts w:eastAsia="仿宋_GB2312"/>
          <w:sz w:val="32"/>
          <w:szCs w:val="32"/>
        </w:rPr>
        <w:t>生产企业及生产企业许可证号（或者备案凭证编号）、医疗器械名称、规格（型号）、注册证号或者备案凭证编号、生产批号或者序列号、生产</w:t>
      </w:r>
      <w:r>
        <w:rPr>
          <w:rFonts w:eastAsia="仿宋_GB2312"/>
          <w:sz w:val="32"/>
          <w:szCs w:val="32"/>
        </w:rPr>
        <w:lastRenderedPageBreak/>
        <w:t>日期和有效期（或者失效期）</w:t>
      </w:r>
      <w:r>
        <w:rPr>
          <w:rFonts w:eastAsia="仿宋_GB2312"/>
          <w:kern w:val="0"/>
          <w:sz w:val="32"/>
          <w:szCs w:val="32"/>
        </w:rPr>
        <w:t>、</w:t>
      </w:r>
      <w:r>
        <w:rPr>
          <w:rFonts w:eastAsia="仿宋_GB2312"/>
          <w:sz w:val="32"/>
          <w:szCs w:val="32"/>
        </w:rPr>
        <w:t>货单号</w:t>
      </w:r>
      <w:r>
        <w:rPr>
          <w:rFonts w:eastAsia="仿宋_GB2312"/>
          <w:kern w:val="0"/>
          <w:sz w:val="32"/>
          <w:szCs w:val="32"/>
        </w:rPr>
        <w:t>、货物数量、收货单位、</w:t>
      </w:r>
      <w:r>
        <w:rPr>
          <w:rFonts w:eastAsia="仿宋_GB2312"/>
          <w:sz w:val="32"/>
          <w:szCs w:val="32"/>
        </w:rPr>
        <w:t>收货地址、</w:t>
      </w:r>
      <w:r>
        <w:rPr>
          <w:rFonts w:eastAsia="仿宋_GB2312"/>
          <w:kern w:val="0"/>
          <w:sz w:val="32"/>
          <w:szCs w:val="32"/>
        </w:rPr>
        <w:t>发货时间和到货时间等。</w:t>
      </w:r>
    </w:p>
    <w:p w:rsidR="001549B4" w:rsidRDefault="001549B4" w:rsidP="001549B4">
      <w:pPr>
        <w:spacing w:line="560" w:lineRule="exact"/>
        <w:ind w:firstLineChars="200" w:firstLine="643"/>
        <w:contextualSpacing/>
        <w:rPr>
          <w:rFonts w:eastAsia="仿宋_GB2312"/>
          <w:kern w:val="0"/>
          <w:sz w:val="32"/>
          <w:szCs w:val="32"/>
        </w:rPr>
      </w:pPr>
      <w:r>
        <w:rPr>
          <w:rFonts w:eastAsia="仿宋_GB2312"/>
          <w:b/>
          <w:kern w:val="0"/>
          <w:sz w:val="32"/>
          <w:szCs w:val="32"/>
        </w:rPr>
        <w:t>第十八条</w:t>
      </w:r>
      <w:r>
        <w:rPr>
          <w:rFonts w:eastAsia="仿宋_GB2312"/>
          <w:kern w:val="0"/>
          <w:sz w:val="32"/>
          <w:szCs w:val="32"/>
        </w:rPr>
        <w:t xml:space="preserve">  </w:t>
      </w:r>
      <w:r>
        <w:rPr>
          <w:rFonts w:eastAsia="仿宋_GB2312"/>
          <w:sz w:val="32"/>
          <w:szCs w:val="32"/>
        </w:rPr>
        <w:t>受托企业</w:t>
      </w:r>
      <w:r>
        <w:rPr>
          <w:rFonts w:eastAsia="仿宋_GB2312"/>
          <w:kern w:val="0"/>
          <w:sz w:val="32"/>
          <w:szCs w:val="32"/>
        </w:rPr>
        <w:t>的追踪追溯管理应具备以下功能：</w:t>
      </w:r>
    </w:p>
    <w:p w:rsidR="001549B4" w:rsidRDefault="001549B4" w:rsidP="001549B4">
      <w:pPr>
        <w:spacing w:line="560" w:lineRule="exact"/>
        <w:ind w:firstLineChars="200" w:firstLine="640"/>
        <w:contextualSpacing/>
        <w:rPr>
          <w:rFonts w:eastAsia="仿宋_GB2312"/>
          <w:kern w:val="0"/>
          <w:sz w:val="32"/>
          <w:szCs w:val="32"/>
        </w:rPr>
      </w:pPr>
      <w:r>
        <w:rPr>
          <w:rFonts w:eastAsia="仿宋_GB2312"/>
          <w:kern w:val="0"/>
          <w:sz w:val="32"/>
          <w:szCs w:val="32"/>
        </w:rPr>
        <w:t>（一）医疗器械运输过程中温度进行监测、记录、保存、查询功能；</w:t>
      </w:r>
    </w:p>
    <w:p w:rsidR="001549B4" w:rsidRDefault="001549B4" w:rsidP="001549B4">
      <w:pPr>
        <w:spacing w:line="560" w:lineRule="exact"/>
        <w:ind w:firstLineChars="200" w:firstLine="640"/>
        <w:contextualSpacing/>
        <w:rPr>
          <w:rFonts w:eastAsia="仿宋_GB2312"/>
          <w:kern w:val="0"/>
          <w:sz w:val="32"/>
          <w:szCs w:val="32"/>
        </w:rPr>
      </w:pPr>
      <w:r>
        <w:rPr>
          <w:rFonts w:eastAsia="仿宋_GB2312"/>
          <w:kern w:val="0"/>
          <w:sz w:val="32"/>
          <w:szCs w:val="32"/>
        </w:rPr>
        <w:t>（二）医疗器械运输过程中异常温度进行自动报警功能；</w:t>
      </w:r>
    </w:p>
    <w:p w:rsidR="001549B4" w:rsidRDefault="001549B4" w:rsidP="001549B4">
      <w:pPr>
        <w:spacing w:line="560" w:lineRule="exact"/>
        <w:ind w:firstLineChars="200" w:firstLine="640"/>
        <w:contextualSpacing/>
        <w:rPr>
          <w:rFonts w:eastAsia="仿宋_GB2312"/>
          <w:kern w:val="0"/>
          <w:sz w:val="32"/>
          <w:szCs w:val="32"/>
        </w:rPr>
      </w:pPr>
      <w:r>
        <w:rPr>
          <w:rFonts w:eastAsia="仿宋_GB2312"/>
          <w:kern w:val="0"/>
          <w:sz w:val="32"/>
          <w:szCs w:val="32"/>
        </w:rPr>
        <w:t>（三）医疗器械运输环节温度进行统计功能，并根据统计结果汇总形成温度曲线；</w:t>
      </w:r>
    </w:p>
    <w:p w:rsidR="001549B4" w:rsidRDefault="001549B4" w:rsidP="001549B4">
      <w:pPr>
        <w:spacing w:line="560" w:lineRule="exact"/>
        <w:ind w:firstLineChars="200" w:firstLine="640"/>
        <w:contextualSpacing/>
        <w:rPr>
          <w:rFonts w:eastAsia="仿宋_GB2312"/>
          <w:kern w:val="0"/>
          <w:sz w:val="32"/>
          <w:szCs w:val="32"/>
        </w:rPr>
      </w:pPr>
      <w:r>
        <w:rPr>
          <w:rFonts w:eastAsia="仿宋_GB2312"/>
          <w:kern w:val="0"/>
          <w:sz w:val="32"/>
          <w:szCs w:val="32"/>
        </w:rPr>
        <w:t>（四）可供委托方查询医疗器械运输过程温度功能。</w:t>
      </w:r>
    </w:p>
    <w:p w:rsidR="001549B4" w:rsidRDefault="001549B4" w:rsidP="001549B4">
      <w:pPr>
        <w:spacing w:line="560" w:lineRule="exact"/>
        <w:ind w:firstLineChars="200" w:firstLine="643"/>
        <w:contextualSpacing/>
        <w:rPr>
          <w:rFonts w:eastAsia="仿宋_GB2312"/>
          <w:kern w:val="0"/>
          <w:sz w:val="32"/>
          <w:szCs w:val="32"/>
        </w:rPr>
      </w:pPr>
      <w:r>
        <w:rPr>
          <w:rFonts w:eastAsia="仿宋_GB2312"/>
          <w:b/>
          <w:kern w:val="0"/>
          <w:sz w:val="32"/>
          <w:szCs w:val="32"/>
        </w:rPr>
        <w:t>第十九条</w:t>
      </w:r>
      <w:r>
        <w:rPr>
          <w:rFonts w:eastAsia="仿宋_GB2312"/>
          <w:kern w:val="0"/>
          <w:sz w:val="32"/>
          <w:szCs w:val="32"/>
        </w:rPr>
        <w:t xml:space="preserve">  </w:t>
      </w:r>
      <w:r>
        <w:rPr>
          <w:rFonts w:eastAsia="仿宋_GB2312"/>
          <w:sz w:val="32"/>
          <w:szCs w:val="32"/>
        </w:rPr>
        <w:t>受托企业</w:t>
      </w:r>
      <w:r>
        <w:rPr>
          <w:rFonts w:eastAsia="仿宋_GB2312"/>
          <w:kern w:val="0"/>
          <w:sz w:val="32"/>
          <w:szCs w:val="32"/>
        </w:rPr>
        <w:t>应采用安全可靠的方式存储记录各类数据，信息数据至少七天备份一次，备份数据分别存放于两个独立存储空间，防止数据损坏和丢失。</w:t>
      </w:r>
    </w:p>
    <w:p w:rsidR="001549B4" w:rsidRDefault="001549B4" w:rsidP="001549B4">
      <w:pPr>
        <w:pStyle w:val="1"/>
        <w:spacing w:line="560" w:lineRule="exact"/>
        <w:jc w:val="center"/>
        <w:rPr>
          <w:rFonts w:ascii="Times New Roman" w:eastAsia="黑体" w:hAnsi="Times New Roman"/>
          <w:sz w:val="32"/>
          <w:szCs w:val="32"/>
        </w:rPr>
      </w:pPr>
      <w:r>
        <w:rPr>
          <w:rFonts w:ascii="Times New Roman" w:eastAsia="黑体" w:hAnsi="Times New Roman"/>
          <w:sz w:val="32"/>
          <w:szCs w:val="32"/>
        </w:rPr>
        <w:t>第六章</w:t>
      </w:r>
      <w:r>
        <w:rPr>
          <w:rFonts w:ascii="Times New Roman" w:eastAsia="黑体" w:hAnsi="Times New Roman"/>
          <w:sz w:val="32"/>
          <w:szCs w:val="32"/>
        </w:rPr>
        <w:t xml:space="preserve">  </w:t>
      </w:r>
      <w:r>
        <w:rPr>
          <w:rFonts w:ascii="Times New Roman" w:eastAsia="黑体" w:hAnsi="Times New Roman"/>
          <w:sz w:val="32"/>
          <w:szCs w:val="32"/>
        </w:rPr>
        <w:t>委托与受托方质量责任</w:t>
      </w:r>
    </w:p>
    <w:p w:rsidR="001549B4" w:rsidRDefault="001549B4" w:rsidP="001549B4">
      <w:pPr>
        <w:spacing w:line="560" w:lineRule="exact"/>
        <w:ind w:firstLineChars="200" w:firstLine="643"/>
        <w:rPr>
          <w:rFonts w:eastAsia="仿宋_GB2312"/>
          <w:sz w:val="32"/>
          <w:szCs w:val="32"/>
        </w:rPr>
      </w:pPr>
      <w:r>
        <w:rPr>
          <w:rFonts w:eastAsia="仿宋_GB2312"/>
          <w:b/>
          <w:bCs/>
          <w:sz w:val="32"/>
          <w:szCs w:val="32"/>
        </w:rPr>
        <w:t>第二十条</w:t>
      </w:r>
      <w:r>
        <w:rPr>
          <w:rFonts w:eastAsia="仿宋_GB2312"/>
          <w:b/>
          <w:bCs/>
          <w:sz w:val="32"/>
          <w:szCs w:val="32"/>
        </w:rPr>
        <w:t xml:space="preserve">  </w:t>
      </w:r>
      <w:r>
        <w:rPr>
          <w:rFonts w:eastAsia="仿宋_GB2312"/>
          <w:sz w:val="32"/>
          <w:szCs w:val="32"/>
        </w:rPr>
        <w:t>企业委托为其他医疗器械生产经营企业提供贮存、配送服务的医疗器械经营企业进行收货和验收时，委托方应当承担质量管理责任。委托方应当与受托方签订具有法律效力的书面协议，明确双方的法律责任和义务，并按照协议承担和履行相应的质量责任和义务。</w:t>
      </w:r>
    </w:p>
    <w:p w:rsidR="001549B4" w:rsidRDefault="001549B4" w:rsidP="001549B4">
      <w:pPr>
        <w:spacing w:line="560" w:lineRule="exact"/>
        <w:ind w:firstLineChars="200" w:firstLine="643"/>
        <w:rPr>
          <w:rFonts w:eastAsia="仿宋_GB2312"/>
          <w:sz w:val="32"/>
          <w:szCs w:val="32"/>
        </w:rPr>
      </w:pPr>
      <w:r>
        <w:rPr>
          <w:rFonts w:eastAsia="仿宋_GB2312"/>
          <w:b/>
          <w:bCs/>
          <w:sz w:val="32"/>
          <w:szCs w:val="32"/>
        </w:rPr>
        <w:t>第二十一条</w:t>
      </w:r>
      <w:r>
        <w:rPr>
          <w:rFonts w:eastAsia="仿宋_GB2312"/>
          <w:sz w:val="32"/>
          <w:szCs w:val="32"/>
        </w:rPr>
        <w:t xml:space="preserve">  </w:t>
      </w:r>
      <w:r>
        <w:rPr>
          <w:rFonts w:eastAsia="仿宋_GB2312"/>
          <w:sz w:val="32"/>
          <w:szCs w:val="32"/>
        </w:rPr>
        <w:t>受托企业负责在贮存、配送过程中产品质量的监控，当受托企业在收货、验收、保养、出库复核、退换货、召回等环节发现质量疑问时，应及时通知委托企业，并做好记录。</w:t>
      </w:r>
    </w:p>
    <w:p w:rsidR="001549B4" w:rsidRDefault="001549B4" w:rsidP="001549B4">
      <w:pPr>
        <w:spacing w:line="560" w:lineRule="exact"/>
        <w:ind w:firstLine="630"/>
        <w:rPr>
          <w:rFonts w:eastAsia="仿宋_GB2312"/>
          <w:sz w:val="32"/>
          <w:szCs w:val="32"/>
        </w:rPr>
      </w:pPr>
      <w:r>
        <w:rPr>
          <w:rFonts w:eastAsia="仿宋_GB2312"/>
          <w:b/>
          <w:bCs/>
          <w:sz w:val="32"/>
          <w:szCs w:val="32"/>
        </w:rPr>
        <w:t>第二十二条</w:t>
      </w:r>
      <w:r>
        <w:rPr>
          <w:rFonts w:eastAsia="仿宋_GB2312"/>
          <w:sz w:val="32"/>
          <w:szCs w:val="32"/>
        </w:rPr>
        <w:t xml:space="preserve">  </w:t>
      </w:r>
      <w:r>
        <w:rPr>
          <w:rFonts w:eastAsia="仿宋_GB2312"/>
          <w:sz w:val="32"/>
          <w:szCs w:val="32"/>
        </w:rPr>
        <w:t>受托企业应当协助委托企业履行召回义务，按照召回计划的要求及时传达、反馈医疗器械召回信息，控制和收</w:t>
      </w:r>
      <w:r>
        <w:rPr>
          <w:rFonts w:eastAsia="仿宋_GB2312"/>
          <w:sz w:val="32"/>
          <w:szCs w:val="32"/>
        </w:rPr>
        <w:lastRenderedPageBreak/>
        <w:t>回存在质量安全隐患的医疗器械，并建立医疗器械召回记录。</w:t>
      </w:r>
    </w:p>
    <w:p w:rsidR="001549B4" w:rsidRDefault="001549B4" w:rsidP="001549B4">
      <w:pPr>
        <w:spacing w:line="560" w:lineRule="exact"/>
        <w:ind w:firstLine="630"/>
        <w:rPr>
          <w:rFonts w:eastAsia="仿宋_GB2312"/>
          <w:sz w:val="32"/>
          <w:szCs w:val="32"/>
        </w:rPr>
      </w:pPr>
      <w:r>
        <w:rPr>
          <w:rFonts w:eastAsia="仿宋_GB2312"/>
          <w:b/>
          <w:sz w:val="32"/>
          <w:szCs w:val="32"/>
        </w:rPr>
        <w:t>第二十三条</w:t>
      </w:r>
      <w:r>
        <w:rPr>
          <w:rFonts w:eastAsia="仿宋_GB2312"/>
          <w:sz w:val="32"/>
          <w:szCs w:val="32"/>
        </w:rPr>
        <w:t xml:space="preserve">  </w:t>
      </w:r>
      <w:r>
        <w:rPr>
          <w:rFonts w:eastAsia="仿宋_GB2312"/>
          <w:sz w:val="32"/>
          <w:szCs w:val="32"/>
        </w:rPr>
        <w:t>受托企业不得将被委托的医疗器械贮存业务委托给其他机构。</w:t>
      </w:r>
    </w:p>
    <w:p w:rsidR="001549B4" w:rsidRDefault="001549B4" w:rsidP="001549B4">
      <w:pPr>
        <w:spacing w:line="560" w:lineRule="exact"/>
        <w:ind w:firstLine="630"/>
        <w:rPr>
          <w:rFonts w:eastAsia="仿宋_GB2312"/>
          <w:sz w:val="32"/>
          <w:szCs w:val="32"/>
        </w:rPr>
      </w:pPr>
      <w:r>
        <w:rPr>
          <w:rFonts w:eastAsia="仿宋_GB2312"/>
          <w:b/>
          <w:bCs/>
          <w:sz w:val="32"/>
          <w:szCs w:val="32"/>
        </w:rPr>
        <w:t>第二十四条</w:t>
      </w:r>
      <w:r>
        <w:rPr>
          <w:rFonts w:eastAsia="仿宋_GB2312"/>
          <w:b/>
          <w:bCs/>
          <w:sz w:val="32"/>
          <w:szCs w:val="32"/>
        </w:rPr>
        <w:t xml:space="preserve">  </w:t>
      </w:r>
      <w:r>
        <w:rPr>
          <w:rFonts w:eastAsia="仿宋_GB2312"/>
          <w:sz w:val="32"/>
          <w:szCs w:val="32"/>
        </w:rPr>
        <w:t>受托企业委托其他单位运输医疗器械的，应当对承运方的资质及能力进行审核，签订委托运输协议，至少符合以下要求：</w:t>
      </w:r>
    </w:p>
    <w:p w:rsidR="001549B4" w:rsidRDefault="001549B4" w:rsidP="001549B4">
      <w:pPr>
        <w:spacing w:line="560" w:lineRule="exact"/>
        <w:ind w:firstLine="630"/>
        <w:rPr>
          <w:rFonts w:eastAsia="仿宋_GB2312"/>
          <w:sz w:val="32"/>
          <w:szCs w:val="32"/>
        </w:rPr>
      </w:pPr>
      <w:r>
        <w:rPr>
          <w:rFonts w:eastAsia="仿宋_GB2312"/>
          <w:sz w:val="32"/>
          <w:szCs w:val="32"/>
        </w:rPr>
        <w:t>（一）索要承运方的运输资质文件、运输设施设备和运输管理监测系统验证文件、承运人员资质证明、运输过程温度控制及监测系统验证文件等相关资料。</w:t>
      </w:r>
    </w:p>
    <w:p w:rsidR="001549B4" w:rsidRDefault="001549B4" w:rsidP="001549B4">
      <w:pPr>
        <w:spacing w:line="560" w:lineRule="exact"/>
        <w:ind w:firstLine="630"/>
        <w:rPr>
          <w:rFonts w:eastAsia="仿宋_GB2312"/>
          <w:sz w:val="32"/>
          <w:szCs w:val="32"/>
        </w:rPr>
      </w:pPr>
      <w:r>
        <w:rPr>
          <w:rFonts w:eastAsia="仿宋_GB2312"/>
          <w:sz w:val="32"/>
          <w:szCs w:val="32"/>
        </w:rPr>
        <w:t>（二）对承运方的运输设施设备、人员资质、质量保障能力、安全运输能力、风险控制能力等进行委托前和定期审核，审核报告存档备查。</w:t>
      </w:r>
    </w:p>
    <w:p w:rsidR="001549B4" w:rsidRDefault="001549B4" w:rsidP="001549B4">
      <w:pPr>
        <w:spacing w:line="560" w:lineRule="exact"/>
        <w:ind w:firstLine="630"/>
        <w:rPr>
          <w:rFonts w:eastAsia="仿宋_GB2312"/>
          <w:sz w:val="32"/>
          <w:szCs w:val="32"/>
        </w:rPr>
      </w:pPr>
      <w:r>
        <w:rPr>
          <w:rFonts w:eastAsia="仿宋_GB2312"/>
          <w:sz w:val="32"/>
          <w:szCs w:val="32"/>
        </w:rPr>
        <w:t>（三）委托运输协议内容应包括：承运方制定的运输标准操作规程、运输过程中温度控制和实时监测的要求、在途时限的要求以及运输过程中的质量安全责任。</w:t>
      </w:r>
    </w:p>
    <w:p w:rsidR="001549B4" w:rsidRDefault="001549B4" w:rsidP="001549B4">
      <w:pPr>
        <w:spacing w:line="560" w:lineRule="exact"/>
        <w:ind w:firstLine="630"/>
        <w:rPr>
          <w:rFonts w:eastAsia="仿宋_GB2312"/>
          <w:sz w:val="32"/>
          <w:szCs w:val="32"/>
        </w:rPr>
      </w:pPr>
      <w:r>
        <w:rPr>
          <w:rFonts w:eastAsia="仿宋_GB2312"/>
          <w:sz w:val="32"/>
          <w:szCs w:val="32"/>
        </w:rPr>
        <w:t>（四）必要时根据承运方的资质和条件，委托企业可对承运方的相关人员及运输设施设备进行审查和考核。</w:t>
      </w:r>
    </w:p>
    <w:p w:rsidR="001549B4" w:rsidRDefault="001549B4" w:rsidP="001549B4">
      <w:pPr>
        <w:spacing w:line="560" w:lineRule="exact"/>
        <w:ind w:firstLine="630"/>
        <w:rPr>
          <w:rFonts w:eastAsia="仿宋_GB2312"/>
          <w:sz w:val="32"/>
          <w:szCs w:val="32"/>
        </w:rPr>
      </w:pPr>
      <w:r>
        <w:rPr>
          <w:rFonts w:eastAsia="仿宋_GB2312"/>
          <w:sz w:val="32"/>
          <w:szCs w:val="32"/>
        </w:rPr>
        <w:t>（五）承运企业若设立地区级中转仓，其库房需经省、市级食品药品监督管理部门备案，并接受属地监管部门监管。配送方可自建或租用当地经营、生产公司有资质且符合相关要求的库房及车辆，承运企业需对其冷库与配送车辆的温湿度有实时监控和追溯系统。</w:t>
      </w:r>
    </w:p>
    <w:p w:rsidR="001549B4" w:rsidRDefault="001549B4" w:rsidP="001549B4">
      <w:pPr>
        <w:spacing w:line="560" w:lineRule="exact"/>
        <w:jc w:val="center"/>
        <w:rPr>
          <w:rFonts w:eastAsia="黑体"/>
          <w:sz w:val="32"/>
          <w:szCs w:val="32"/>
        </w:rPr>
      </w:pPr>
    </w:p>
    <w:p w:rsidR="001549B4" w:rsidRDefault="001549B4" w:rsidP="001549B4">
      <w:pPr>
        <w:spacing w:line="560" w:lineRule="exact"/>
        <w:jc w:val="center"/>
        <w:rPr>
          <w:rFonts w:eastAsia="黑体"/>
          <w:sz w:val="32"/>
          <w:szCs w:val="32"/>
        </w:rPr>
      </w:pPr>
      <w:r>
        <w:rPr>
          <w:rFonts w:eastAsia="黑体"/>
          <w:sz w:val="32"/>
          <w:szCs w:val="32"/>
        </w:rPr>
        <w:lastRenderedPageBreak/>
        <w:t>第七章</w:t>
      </w:r>
      <w:r>
        <w:rPr>
          <w:rFonts w:eastAsia="黑体"/>
          <w:sz w:val="32"/>
          <w:szCs w:val="32"/>
        </w:rPr>
        <w:t xml:space="preserve"> </w:t>
      </w:r>
      <w:r>
        <w:rPr>
          <w:rFonts w:eastAsia="黑体"/>
          <w:sz w:val="32"/>
          <w:szCs w:val="32"/>
        </w:rPr>
        <w:t>异地分库设立</w:t>
      </w:r>
    </w:p>
    <w:p w:rsidR="001549B4" w:rsidRDefault="001549B4" w:rsidP="001549B4">
      <w:pPr>
        <w:spacing w:line="560" w:lineRule="exact"/>
        <w:ind w:firstLine="640"/>
        <w:rPr>
          <w:rFonts w:eastAsia="仿宋_GB2312"/>
          <w:bCs/>
          <w:sz w:val="32"/>
          <w:szCs w:val="32"/>
        </w:rPr>
      </w:pPr>
      <w:r>
        <w:rPr>
          <w:rFonts w:eastAsia="仿宋_GB2312"/>
          <w:b/>
          <w:bCs/>
          <w:sz w:val="32"/>
          <w:szCs w:val="32"/>
        </w:rPr>
        <w:t>第二十五条</w:t>
      </w:r>
      <w:r>
        <w:rPr>
          <w:rFonts w:eastAsia="仿宋_GB2312"/>
          <w:b/>
          <w:bCs/>
          <w:sz w:val="32"/>
          <w:szCs w:val="32"/>
        </w:rPr>
        <w:t xml:space="preserve">  </w:t>
      </w:r>
      <w:r>
        <w:rPr>
          <w:rFonts w:eastAsia="仿宋_GB2312"/>
          <w:bCs/>
          <w:sz w:val="32"/>
          <w:szCs w:val="32"/>
        </w:rPr>
        <w:t>已取得</w:t>
      </w:r>
      <w:r>
        <w:rPr>
          <w:rFonts w:eastAsia="仿宋_GB2312"/>
          <w:sz w:val="32"/>
          <w:szCs w:val="32"/>
        </w:rPr>
        <w:t>为其他医疗器械生产经营企业提供贮存、配送服务</w:t>
      </w:r>
      <w:r>
        <w:rPr>
          <w:rFonts w:eastAsia="仿宋_GB2312"/>
          <w:bCs/>
          <w:sz w:val="32"/>
          <w:szCs w:val="32"/>
        </w:rPr>
        <w:t>资质的</w:t>
      </w:r>
      <w:r>
        <w:rPr>
          <w:rFonts w:eastAsia="仿宋_GB2312"/>
          <w:sz w:val="32"/>
          <w:szCs w:val="32"/>
        </w:rPr>
        <w:t>医疗器械经营</w:t>
      </w:r>
      <w:r>
        <w:rPr>
          <w:rFonts w:eastAsia="仿宋_GB2312"/>
          <w:bCs/>
          <w:sz w:val="32"/>
          <w:szCs w:val="32"/>
        </w:rPr>
        <w:t>企业，可在湖南省内申请设立异地分库。省内</w:t>
      </w:r>
      <w:r>
        <w:rPr>
          <w:rFonts w:eastAsia="仿宋_GB2312"/>
          <w:sz w:val="32"/>
          <w:szCs w:val="32"/>
        </w:rPr>
        <w:t>从事为其他医疗器械生产经营企业提供贮存、配送服务的医疗器械经营</w:t>
      </w:r>
      <w:r>
        <w:rPr>
          <w:rFonts w:eastAsia="仿宋_GB2312"/>
          <w:bCs/>
          <w:sz w:val="32"/>
          <w:szCs w:val="32"/>
        </w:rPr>
        <w:t>企业跨区设库的</w:t>
      </w:r>
      <w:r>
        <w:rPr>
          <w:rFonts w:eastAsia="仿宋_GB2312"/>
          <w:bCs/>
          <w:sz w:val="32"/>
          <w:szCs w:val="32"/>
        </w:rPr>
        <w:t>,</w:t>
      </w:r>
      <w:r>
        <w:rPr>
          <w:rFonts w:eastAsia="仿宋_GB2312"/>
          <w:bCs/>
          <w:sz w:val="32"/>
          <w:szCs w:val="32"/>
        </w:rPr>
        <w:t>异地分库应具备以下基本条件</w:t>
      </w:r>
      <w:r>
        <w:rPr>
          <w:rFonts w:eastAsia="仿宋_GB2312"/>
          <w:bCs/>
          <w:sz w:val="32"/>
          <w:szCs w:val="32"/>
        </w:rPr>
        <w:t>:</w:t>
      </w:r>
    </w:p>
    <w:p w:rsidR="001549B4" w:rsidRDefault="001549B4" w:rsidP="001549B4">
      <w:pPr>
        <w:spacing w:line="560" w:lineRule="exact"/>
        <w:ind w:firstLine="640"/>
        <w:rPr>
          <w:rFonts w:eastAsia="仿宋_GB2312"/>
          <w:bCs/>
          <w:sz w:val="32"/>
          <w:szCs w:val="32"/>
        </w:rPr>
      </w:pPr>
      <w:r>
        <w:rPr>
          <w:rFonts w:eastAsia="仿宋_GB2312"/>
          <w:bCs/>
          <w:sz w:val="32"/>
          <w:szCs w:val="32"/>
        </w:rPr>
        <w:t>（一）异地分库的库房建筑面积不少于</w:t>
      </w:r>
      <w:r>
        <w:rPr>
          <w:rFonts w:eastAsia="仿宋_GB2312"/>
          <w:bCs/>
          <w:sz w:val="32"/>
          <w:szCs w:val="32"/>
        </w:rPr>
        <w:t>100</w:t>
      </w:r>
      <w:r>
        <w:rPr>
          <w:rFonts w:eastAsia="仿宋_GB2312"/>
          <w:bCs/>
          <w:sz w:val="32"/>
          <w:szCs w:val="32"/>
        </w:rPr>
        <w:t>平方米，贮存、运输需要冷藏、冷冻医疗器械的，异地分库的</w:t>
      </w:r>
      <w:r>
        <w:rPr>
          <w:rFonts w:eastAsia="仿宋_GB2312"/>
          <w:sz w:val="32"/>
          <w:szCs w:val="32"/>
        </w:rPr>
        <w:t>冷库总容积不少于</w:t>
      </w:r>
      <w:r>
        <w:rPr>
          <w:rFonts w:eastAsia="仿宋_GB2312"/>
          <w:sz w:val="32"/>
          <w:szCs w:val="32"/>
        </w:rPr>
        <w:t>20</w:t>
      </w:r>
      <w:r>
        <w:rPr>
          <w:rFonts w:eastAsia="仿宋_GB2312"/>
          <w:sz w:val="32"/>
          <w:szCs w:val="32"/>
        </w:rPr>
        <w:t>立方米</w:t>
      </w:r>
      <w:r>
        <w:rPr>
          <w:rFonts w:eastAsia="仿宋_GB2312"/>
          <w:bCs/>
          <w:sz w:val="32"/>
          <w:szCs w:val="32"/>
        </w:rPr>
        <w:t>；</w:t>
      </w:r>
    </w:p>
    <w:p w:rsidR="001549B4" w:rsidRDefault="001549B4" w:rsidP="001549B4">
      <w:pPr>
        <w:spacing w:line="560" w:lineRule="exact"/>
        <w:ind w:firstLine="640"/>
        <w:rPr>
          <w:rFonts w:eastAsia="仿宋_GB2312"/>
          <w:bCs/>
          <w:sz w:val="32"/>
          <w:szCs w:val="32"/>
        </w:rPr>
      </w:pPr>
      <w:r>
        <w:rPr>
          <w:rFonts w:eastAsia="仿宋_GB2312"/>
          <w:bCs/>
          <w:sz w:val="32"/>
          <w:szCs w:val="32"/>
        </w:rPr>
        <w:t>（二）库房温湿度系统应符合本规定要求，并可所有分库的温湿度情况可以在总部实现实时查询；</w:t>
      </w:r>
    </w:p>
    <w:p w:rsidR="001549B4" w:rsidRDefault="001549B4" w:rsidP="001549B4">
      <w:pPr>
        <w:spacing w:line="560" w:lineRule="exact"/>
        <w:ind w:firstLine="640"/>
        <w:rPr>
          <w:rFonts w:eastAsia="仿宋_GB2312"/>
          <w:bCs/>
          <w:sz w:val="32"/>
          <w:szCs w:val="32"/>
        </w:rPr>
      </w:pPr>
      <w:r>
        <w:rPr>
          <w:rFonts w:eastAsia="仿宋_GB2312"/>
          <w:bCs/>
          <w:sz w:val="32"/>
          <w:szCs w:val="32"/>
        </w:rPr>
        <w:t>（三）异地分库必须与总部实现信息系统自动对接，实行系统的统一管理，统一质量控制。</w:t>
      </w:r>
    </w:p>
    <w:p w:rsidR="001549B4" w:rsidRDefault="001549B4" w:rsidP="001549B4">
      <w:pPr>
        <w:pStyle w:val="1"/>
        <w:spacing w:line="560" w:lineRule="exact"/>
        <w:ind w:firstLine="0"/>
        <w:jc w:val="center"/>
        <w:rPr>
          <w:rFonts w:ascii="Times New Roman" w:eastAsia="黑体" w:hAnsi="Times New Roman"/>
          <w:sz w:val="32"/>
          <w:szCs w:val="32"/>
        </w:rPr>
      </w:pPr>
      <w:r>
        <w:rPr>
          <w:rFonts w:ascii="Times New Roman" w:eastAsia="黑体" w:hAnsi="Times New Roman"/>
          <w:sz w:val="32"/>
          <w:szCs w:val="32"/>
        </w:rPr>
        <w:t>第八章</w:t>
      </w:r>
      <w:r>
        <w:rPr>
          <w:rFonts w:ascii="Times New Roman" w:eastAsia="黑体" w:hAnsi="Times New Roman"/>
          <w:sz w:val="32"/>
          <w:szCs w:val="32"/>
        </w:rPr>
        <w:t xml:space="preserve"> </w:t>
      </w:r>
      <w:r>
        <w:rPr>
          <w:rFonts w:ascii="Times New Roman" w:eastAsia="黑体" w:hAnsi="Times New Roman"/>
          <w:sz w:val="32"/>
          <w:szCs w:val="32"/>
        </w:rPr>
        <w:t>其它</w:t>
      </w:r>
    </w:p>
    <w:p w:rsidR="001549B4" w:rsidRDefault="001549B4" w:rsidP="001549B4">
      <w:pPr>
        <w:spacing w:line="560" w:lineRule="exact"/>
        <w:ind w:firstLineChars="200" w:firstLine="643"/>
        <w:rPr>
          <w:rFonts w:eastAsia="仿宋_GB2312"/>
          <w:sz w:val="32"/>
          <w:szCs w:val="32"/>
        </w:rPr>
      </w:pPr>
      <w:r>
        <w:rPr>
          <w:rFonts w:eastAsia="仿宋_GB2312"/>
          <w:b/>
          <w:bCs/>
          <w:sz w:val="32"/>
          <w:szCs w:val="32"/>
        </w:rPr>
        <w:t>第二十六条</w:t>
      </w:r>
      <w:r>
        <w:rPr>
          <w:rFonts w:eastAsia="仿宋_GB2312"/>
          <w:sz w:val="32"/>
          <w:szCs w:val="32"/>
        </w:rPr>
        <w:t xml:space="preserve">  </w:t>
      </w:r>
      <w:r>
        <w:rPr>
          <w:rFonts w:eastAsia="仿宋_GB2312"/>
          <w:sz w:val="32"/>
          <w:szCs w:val="32"/>
        </w:rPr>
        <w:t>为其他医疗器械生产企业提供贮存服务的，仅限于为其他医疗器械生产企业提供医疗器械产品的贮存服务，不包括为其他医疗器械生产企业提供原材料、半成品等的贮存服务。</w:t>
      </w:r>
    </w:p>
    <w:p w:rsidR="001549B4" w:rsidRDefault="001549B4" w:rsidP="001549B4">
      <w:pPr>
        <w:spacing w:line="560" w:lineRule="exact"/>
        <w:ind w:firstLineChars="200" w:firstLine="643"/>
        <w:rPr>
          <w:rFonts w:eastAsia="仿宋_GB2312"/>
          <w:sz w:val="32"/>
          <w:szCs w:val="32"/>
        </w:rPr>
      </w:pPr>
      <w:r>
        <w:rPr>
          <w:rFonts w:eastAsia="仿宋_GB2312"/>
          <w:b/>
          <w:bCs/>
          <w:sz w:val="32"/>
          <w:szCs w:val="32"/>
        </w:rPr>
        <w:t>第二十七条</w:t>
      </w:r>
      <w:r>
        <w:rPr>
          <w:rFonts w:eastAsia="仿宋_GB2312"/>
          <w:sz w:val="32"/>
          <w:szCs w:val="32"/>
        </w:rPr>
        <w:t xml:space="preserve">  </w:t>
      </w:r>
      <w:r>
        <w:rPr>
          <w:rFonts w:eastAsia="仿宋_GB2312"/>
          <w:sz w:val="32"/>
          <w:szCs w:val="32"/>
        </w:rPr>
        <w:t>受托企业应将自营与受托的医疗器械分开存放或依据医疗器械产品的质量特性由计算机信息管理系统进行分货位管理，但应保证受托货位的数量满足本办法第九条的要求。</w:t>
      </w:r>
    </w:p>
    <w:p w:rsidR="001549B4" w:rsidRDefault="001549B4" w:rsidP="001549B4">
      <w:pPr>
        <w:spacing w:line="560" w:lineRule="exact"/>
        <w:rPr>
          <w:rFonts w:eastAsia="仿宋_GB2312"/>
          <w:sz w:val="32"/>
          <w:szCs w:val="32"/>
        </w:rPr>
      </w:pPr>
      <w:r>
        <w:rPr>
          <w:rFonts w:eastAsia="仿宋_GB2312"/>
          <w:sz w:val="32"/>
          <w:szCs w:val="32"/>
        </w:rPr>
        <w:t xml:space="preserve">    </w:t>
      </w:r>
      <w:r>
        <w:rPr>
          <w:rFonts w:eastAsia="仿宋_GB2312"/>
          <w:b/>
          <w:bCs/>
          <w:sz w:val="32"/>
          <w:szCs w:val="32"/>
        </w:rPr>
        <w:t>第二十八条</w:t>
      </w:r>
      <w:r>
        <w:rPr>
          <w:rFonts w:eastAsia="仿宋_GB2312"/>
          <w:sz w:val="32"/>
          <w:szCs w:val="32"/>
        </w:rPr>
        <w:t xml:space="preserve">  </w:t>
      </w:r>
      <w:r>
        <w:rPr>
          <w:rFonts w:eastAsia="仿宋_GB2312"/>
          <w:sz w:val="32"/>
          <w:szCs w:val="32"/>
        </w:rPr>
        <w:t>受托企业应建立经营信息报告及公开制度，于每年年底前向所在市食品药品监督管理部门提交年度自查报告与整改情况，并向社会公布。同时利用互联网技术定期向社会公</w:t>
      </w:r>
      <w:r>
        <w:rPr>
          <w:rFonts w:eastAsia="仿宋_GB2312"/>
          <w:sz w:val="32"/>
          <w:szCs w:val="32"/>
        </w:rPr>
        <w:lastRenderedPageBreak/>
        <w:t>开下列信息，接受社会监督。</w:t>
      </w:r>
    </w:p>
    <w:p w:rsidR="001549B4" w:rsidRDefault="001549B4" w:rsidP="001549B4">
      <w:pPr>
        <w:spacing w:line="560" w:lineRule="exact"/>
        <w:ind w:firstLineChars="200" w:firstLine="640"/>
        <w:rPr>
          <w:rFonts w:eastAsia="仿宋_GB2312"/>
          <w:sz w:val="32"/>
          <w:szCs w:val="32"/>
        </w:rPr>
      </w:pPr>
      <w:r>
        <w:rPr>
          <w:rFonts w:eastAsia="仿宋_GB2312"/>
          <w:sz w:val="32"/>
          <w:szCs w:val="32"/>
        </w:rPr>
        <w:t>（一）委托企业信息：医疗器械生产或者经营许可证或者备案凭证信息、委托范围、开始委托时间及委托时限等；</w:t>
      </w:r>
    </w:p>
    <w:p w:rsidR="001549B4" w:rsidRDefault="001549B4" w:rsidP="001549B4">
      <w:pPr>
        <w:spacing w:line="560" w:lineRule="exact"/>
        <w:ind w:firstLineChars="200" w:firstLine="640"/>
        <w:rPr>
          <w:rFonts w:eastAsia="仿宋_GB2312"/>
          <w:sz w:val="32"/>
          <w:szCs w:val="32"/>
        </w:rPr>
      </w:pPr>
      <w:r>
        <w:rPr>
          <w:rFonts w:eastAsia="仿宋_GB2312"/>
          <w:sz w:val="32"/>
          <w:szCs w:val="32"/>
        </w:rPr>
        <w:t>（二）委托储运医疗器械产品类别；</w:t>
      </w:r>
    </w:p>
    <w:p w:rsidR="001549B4" w:rsidRDefault="001549B4" w:rsidP="001549B4">
      <w:pPr>
        <w:spacing w:line="560" w:lineRule="exact"/>
        <w:ind w:firstLineChars="200" w:firstLine="640"/>
        <w:rPr>
          <w:rFonts w:eastAsia="仿宋_GB2312"/>
          <w:sz w:val="32"/>
          <w:szCs w:val="32"/>
        </w:rPr>
      </w:pPr>
      <w:r>
        <w:rPr>
          <w:rFonts w:eastAsia="仿宋_GB2312"/>
          <w:sz w:val="32"/>
          <w:szCs w:val="32"/>
        </w:rPr>
        <w:t>（三）解除委托方名录。</w:t>
      </w:r>
    </w:p>
    <w:p w:rsidR="00B14312" w:rsidRPr="001549B4" w:rsidRDefault="00B14312" w:rsidP="00B14312">
      <w:pPr>
        <w:spacing w:line="590" w:lineRule="exact"/>
        <w:ind w:firstLineChars="200" w:firstLine="640"/>
        <w:rPr>
          <w:rFonts w:eastAsia="仿宋_GB2312"/>
          <w:sz w:val="32"/>
          <w:szCs w:val="32"/>
        </w:rPr>
      </w:pPr>
    </w:p>
    <w:p w:rsidR="00B14312" w:rsidRDefault="00B14312" w:rsidP="00B14312">
      <w:pPr>
        <w:spacing w:line="590" w:lineRule="exact"/>
        <w:ind w:firstLineChars="200" w:firstLine="640"/>
        <w:rPr>
          <w:rFonts w:eastAsia="仿宋_GB2312"/>
          <w:sz w:val="32"/>
          <w:szCs w:val="32"/>
        </w:rPr>
      </w:pPr>
    </w:p>
    <w:p w:rsidR="00B14312" w:rsidRDefault="00B14312" w:rsidP="00B14312">
      <w:pPr>
        <w:spacing w:line="590" w:lineRule="exact"/>
        <w:ind w:firstLineChars="200" w:firstLine="640"/>
        <w:rPr>
          <w:rFonts w:eastAsia="仿宋_GB2312"/>
          <w:sz w:val="32"/>
          <w:szCs w:val="32"/>
        </w:rPr>
      </w:pPr>
    </w:p>
    <w:p w:rsidR="001549B4" w:rsidRDefault="001549B4" w:rsidP="00B14312">
      <w:pPr>
        <w:spacing w:line="590" w:lineRule="exact"/>
        <w:ind w:firstLineChars="200" w:firstLine="640"/>
        <w:rPr>
          <w:rFonts w:eastAsia="仿宋_GB2312"/>
          <w:sz w:val="32"/>
          <w:szCs w:val="32"/>
        </w:rPr>
      </w:pPr>
    </w:p>
    <w:p w:rsidR="001549B4" w:rsidRDefault="001549B4" w:rsidP="00B14312">
      <w:pPr>
        <w:spacing w:line="590" w:lineRule="exact"/>
        <w:ind w:firstLineChars="200" w:firstLine="640"/>
        <w:rPr>
          <w:rFonts w:eastAsia="仿宋_GB2312"/>
          <w:sz w:val="32"/>
          <w:szCs w:val="32"/>
        </w:rPr>
      </w:pPr>
    </w:p>
    <w:p w:rsidR="001549B4" w:rsidRDefault="001549B4" w:rsidP="00B14312">
      <w:pPr>
        <w:spacing w:line="590" w:lineRule="exact"/>
        <w:ind w:firstLineChars="200" w:firstLine="640"/>
        <w:rPr>
          <w:rFonts w:eastAsia="仿宋_GB2312"/>
          <w:sz w:val="32"/>
          <w:szCs w:val="32"/>
        </w:rPr>
      </w:pPr>
    </w:p>
    <w:p w:rsidR="001549B4" w:rsidRDefault="001549B4" w:rsidP="00B14312">
      <w:pPr>
        <w:spacing w:line="590" w:lineRule="exact"/>
        <w:ind w:firstLineChars="200" w:firstLine="640"/>
        <w:rPr>
          <w:rFonts w:eastAsia="仿宋_GB2312"/>
          <w:sz w:val="32"/>
          <w:szCs w:val="32"/>
        </w:rPr>
      </w:pPr>
    </w:p>
    <w:p w:rsidR="001549B4" w:rsidRDefault="001549B4" w:rsidP="00B14312">
      <w:pPr>
        <w:spacing w:line="590" w:lineRule="exact"/>
        <w:ind w:firstLineChars="200" w:firstLine="640"/>
        <w:rPr>
          <w:rFonts w:eastAsia="仿宋_GB2312"/>
          <w:sz w:val="32"/>
          <w:szCs w:val="32"/>
        </w:rPr>
      </w:pPr>
    </w:p>
    <w:p w:rsidR="001549B4" w:rsidRDefault="001549B4" w:rsidP="00B14312">
      <w:pPr>
        <w:spacing w:line="590" w:lineRule="exact"/>
        <w:ind w:firstLineChars="200" w:firstLine="640"/>
        <w:rPr>
          <w:rFonts w:eastAsia="仿宋_GB2312"/>
          <w:sz w:val="32"/>
          <w:szCs w:val="32"/>
        </w:rPr>
      </w:pPr>
    </w:p>
    <w:p w:rsidR="001549B4" w:rsidRDefault="001549B4" w:rsidP="00B14312">
      <w:pPr>
        <w:spacing w:line="590" w:lineRule="exact"/>
        <w:ind w:firstLineChars="200" w:firstLine="640"/>
        <w:rPr>
          <w:rFonts w:eastAsia="仿宋_GB2312"/>
          <w:sz w:val="32"/>
          <w:szCs w:val="32"/>
        </w:rPr>
      </w:pPr>
    </w:p>
    <w:p w:rsidR="001549B4" w:rsidRDefault="001549B4" w:rsidP="00B14312">
      <w:pPr>
        <w:spacing w:line="590" w:lineRule="exact"/>
        <w:ind w:firstLineChars="200" w:firstLine="640"/>
        <w:rPr>
          <w:rFonts w:eastAsia="仿宋_GB2312"/>
          <w:sz w:val="32"/>
          <w:szCs w:val="32"/>
        </w:rPr>
      </w:pPr>
    </w:p>
    <w:p w:rsidR="001549B4" w:rsidRDefault="001549B4" w:rsidP="00B14312">
      <w:pPr>
        <w:spacing w:line="590" w:lineRule="exact"/>
        <w:ind w:firstLineChars="200" w:firstLine="640"/>
        <w:rPr>
          <w:rFonts w:eastAsia="仿宋_GB2312"/>
          <w:sz w:val="32"/>
          <w:szCs w:val="32"/>
        </w:rPr>
      </w:pPr>
    </w:p>
    <w:p w:rsidR="001549B4" w:rsidRDefault="001549B4" w:rsidP="00B14312">
      <w:pPr>
        <w:spacing w:line="590" w:lineRule="exact"/>
        <w:ind w:firstLineChars="200" w:firstLine="640"/>
        <w:rPr>
          <w:rFonts w:eastAsia="仿宋_GB2312"/>
          <w:sz w:val="32"/>
          <w:szCs w:val="32"/>
        </w:rPr>
      </w:pPr>
    </w:p>
    <w:p w:rsidR="001549B4" w:rsidRDefault="001549B4" w:rsidP="00B14312">
      <w:pPr>
        <w:spacing w:line="590" w:lineRule="exact"/>
        <w:ind w:firstLineChars="200" w:firstLine="640"/>
        <w:rPr>
          <w:rFonts w:eastAsia="仿宋_GB2312"/>
          <w:sz w:val="32"/>
          <w:szCs w:val="32"/>
        </w:rPr>
      </w:pPr>
    </w:p>
    <w:p w:rsidR="001549B4" w:rsidRDefault="001549B4" w:rsidP="00B14312">
      <w:pPr>
        <w:spacing w:line="590" w:lineRule="exact"/>
        <w:ind w:firstLineChars="200" w:firstLine="640"/>
        <w:rPr>
          <w:rFonts w:eastAsia="仿宋_GB2312"/>
          <w:sz w:val="32"/>
          <w:szCs w:val="32"/>
        </w:rPr>
      </w:pPr>
    </w:p>
    <w:p w:rsidR="001549B4" w:rsidRDefault="001549B4" w:rsidP="00B14312">
      <w:pPr>
        <w:spacing w:line="590" w:lineRule="exact"/>
        <w:ind w:firstLineChars="200" w:firstLine="640"/>
        <w:rPr>
          <w:rFonts w:eastAsia="仿宋_GB2312"/>
          <w:sz w:val="32"/>
          <w:szCs w:val="32"/>
        </w:rPr>
      </w:pPr>
    </w:p>
    <w:p w:rsidR="001549B4" w:rsidRDefault="001549B4" w:rsidP="00B14312">
      <w:pPr>
        <w:spacing w:line="590" w:lineRule="exact"/>
        <w:ind w:firstLineChars="200" w:firstLine="640"/>
        <w:rPr>
          <w:rFonts w:eastAsia="仿宋_GB2312"/>
          <w:sz w:val="32"/>
          <w:szCs w:val="32"/>
        </w:rPr>
      </w:pPr>
    </w:p>
    <w:p w:rsidR="001549B4" w:rsidRDefault="001549B4" w:rsidP="00B14312">
      <w:pPr>
        <w:spacing w:line="590" w:lineRule="exact"/>
        <w:ind w:firstLineChars="200" w:firstLine="640"/>
        <w:rPr>
          <w:rFonts w:eastAsia="仿宋_GB2312"/>
          <w:sz w:val="32"/>
          <w:szCs w:val="32"/>
        </w:rPr>
      </w:pPr>
    </w:p>
    <w:p w:rsidR="001549B4" w:rsidRDefault="001549B4" w:rsidP="00B14312">
      <w:pPr>
        <w:spacing w:line="590" w:lineRule="exact"/>
        <w:ind w:firstLineChars="200" w:firstLine="640"/>
        <w:rPr>
          <w:rFonts w:eastAsia="仿宋_GB2312"/>
          <w:sz w:val="32"/>
          <w:szCs w:val="32"/>
        </w:rPr>
      </w:pPr>
    </w:p>
    <w:p w:rsidR="001549B4" w:rsidRDefault="001549B4" w:rsidP="00B14312">
      <w:pPr>
        <w:spacing w:line="590" w:lineRule="exact"/>
        <w:ind w:firstLineChars="200" w:firstLine="640"/>
        <w:rPr>
          <w:rFonts w:eastAsia="仿宋_GB2312"/>
          <w:sz w:val="32"/>
          <w:szCs w:val="32"/>
        </w:rPr>
      </w:pPr>
    </w:p>
    <w:p w:rsidR="001549B4" w:rsidRDefault="001549B4" w:rsidP="00B14312">
      <w:pPr>
        <w:spacing w:line="590" w:lineRule="exact"/>
        <w:ind w:firstLineChars="200" w:firstLine="640"/>
        <w:rPr>
          <w:rFonts w:eastAsia="仿宋_GB2312"/>
          <w:sz w:val="32"/>
          <w:szCs w:val="32"/>
        </w:rPr>
      </w:pPr>
    </w:p>
    <w:p w:rsidR="001549B4" w:rsidRDefault="001549B4" w:rsidP="00B14312">
      <w:pPr>
        <w:spacing w:line="590" w:lineRule="exact"/>
        <w:ind w:firstLineChars="200" w:firstLine="640"/>
        <w:rPr>
          <w:rFonts w:eastAsia="仿宋_GB2312"/>
          <w:sz w:val="32"/>
          <w:szCs w:val="32"/>
        </w:rPr>
      </w:pPr>
    </w:p>
    <w:p w:rsidR="001549B4" w:rsidRDefault="001549B4" w:rsidP="00B14312">
      <w:pPr>
        <w:spacing w:line="590" w:lineRule="exact"/>
        <w:ind w:firstLineChars="200" w:firstLine="640"/>
        <w:rPr>
          <w:rFonts w:eastAsia="仿宋_GB2312"/>
          <w:sz w:val="32"/>
          <w:szCs w:val="32"/>
        </w:rPr>
      </w:pPr>
    </w:p>
    <w:p w:rsidR="001549B4" w:rsidRDefault="001549B4" w:rsidP="00B14312">
      <w:pPr>
        <w:spacing w:line="590" w:lineRule="exact"/>
        <w:ind w:firstLineChars="200" w:firstLine="640"/>
        <w:rPr>
          <w:rFonts w:eastAsia="仿宋_GB2312"/>
          <w:sz w:val="32"/>
          <w:szCs w:val="32"/>
        </w:rPr>
      </w:pPr>
    </w:p>
    <w:p w:rsidR="001549B4" w:rsidRDefault="001549B4" w:rsidP="00B14312">
      <w:pPr>
        <w:spacing w:line="590" w:lineRule="exact"/>
        <w:ind w:firstLineChars="200" w:firstLine="640"/>
        <w:rPr>
          <w:rFonts w:eastAsia="仿宋_GB2312"/>
          <w:sz w:val="32"/>
          <w:szCs w:val="32"/>
        </w:rPr>
      </w:pPr>
    </w:p>
    <w:p w:rsidR="001549B4" w:rsidRDefault="001549B4" w:rsidP="00B14312">
      <w:pPr>
        <w:spacing w:line="590" w:lineRule="exact"/>
        <w:ind w:firstLineChars="200" w:firstLine="640"/>
        <w:rPr>
          <w:rFonts w:eastAsia="仿宋_GB2312"/>
          <w:sz w:val="32"/>
          <w:szCs w:val="32"/>
        </w:rPr>
      </w:pPr>
    </w:p>
    <w:p w:rsidR="001549B4" w:rsidRDefault="001549B4" w:rsidP="00B14312">
      <w:pPr>
        <w:spacing w:line="590" w:lineRule="exact"/>
        <w:ind w:firstLineChars="200" w:firstLine="640"/>
        <w:rPr>
          <w:rFonts w:eastAsia="仿宋_GB2312"/>
          <w:sz w:val="32"/>
          <w:szCs w:val="32"/>
        </w:rPr>
      </w:pPr>
    </w:p>
    <w:p w:rsidR="001549B4" w:rsidRDefault="001549B4" w:rsidP="00B14312">
      <w:pPr>
        <w:spacing w:line="590" w:lineRule="exact"/>
        <w:ind w:firstLineChars="200" w:firstLine="640"/>
        <w:rPr>
          <w:rFonts w:eastAsia="仿宋_GB2312"/>
          <w:sz w:val="32"/>
          <w:szCs w:val="32"/>
        </w:rPr>
      </w:pPr>
    </w:p>
    <w:p w:rsidR="001549B4" w:rsidRDefault="001549B4" w:rsidP="00B14312">
      <w:pPr>
        <w:spacing w:line="590" w:lineRule="exact"/>
        <w:ind w:firstLineChars="200" w:firstLine="640"/>
        <w:rPr>
          <w:rFonts w:eastAsia="仿宋_GB2312"/>
          <w:sz w:val="32"/>
          <w:szCs w:val="32"/>
        </w:rPr>
      </w:pPr>
    </w:p>
    <w:p w:rsidR="001549B4" w:rsidRDefault="001549B4" w:rsidP="00B14312">
      <w:pPr>
        <w:spacing w:line="590" w:lineRule="exact"/>
        <w:ind w:firstLineChars="200" w:firstLine="640"/>
        <w:rPr>
          <w:rFonts w:eastAsia="仿宋_GB2312"/>
          <w:sz w:val="32"/>
          <w:szCs w:val="32"/>
        </w:rPr>
      </w:pPr>
    </w:p>
    <w:p w:rsidR="001549B4" w:rsidRDefault="001549B4" w:rsidP="00B14312">
      <w:pPr>
        <w:spacing w:line="590" w:lineRule="exact"/>
        <w:ind w:firstLineChars="200" w:firstLine="640"/>
        <w:rPr>
          <w:rFonts w:eastAsia="仿宋_GB2312"/>
          <w:sz w:val="32"/>
          <w:szCs w:val="32"/>
        </w:rPr>
      </w:pPr>
    </w:p>
    <w:p w:rsidR="001549B4" w:rsidRDefault="001549B4" w:rsidP="00B14312">
      <w:pPr>
        <w:spacing w:line="590" w:lineRule="exact"/>
        <w:ind w:firstLineChars="200" w:firstLine="640"/>
        <w:rPr>
          <w:rFonts w:eastAsia="仿宋_GB2312"/>
          <w:sz w:val="32"/>
          <w:szCs w:val="32"/>
        </w:rPr>
      </w:pPr>
    </w:p>
    <w:p w:rsidR="001549B4" w:rsidRDefault="001549B4" w:rsidP="00B14312">
      <w:pPr>
        <w:spacing w:line="590" w:lineRule="exact"/>
        <w:ind w:firstLineChars="200" w:firstLine="640"/>
        <w:rPr>
          <w:rFonts w:eastAsia="仿宋_GB2312"/>
          <w:sz w:val="32"/>
          <w:szCs w:val="32"/>
        </w:rPr>
      </w:pPr>
    </w:p>
    <w:p w:rsidR="001549B4" w:rsidRDefault="001549B4" w:rsidP="00B14312">
      <w:pPr>
        <w:spacing w:line="590" w:lineRule="exact"/>
        <w:ind w:firstLineChars="200" w:firstLine="640"/>
        <w:rPr>
          <w:rFonts w:eastAsia="仿宋_GB2312"/>
          <w:sz w:val="32"/>
          <w:szCs w:val="32"/>
        </w:rPr>
      </w:pPr>
    </w:p>
    <w:p w:rsidR="001549B4" w:rsidRDefault="001549B4" w:rsidP="00B14312">
      <w:pPr>
        <w:spacing w:line="590" w:lineRule="exact"/>
        <w:ind w:firstLineChars="200" w:firstLine="640"/>
        <w:rPr>
          <w:rFonts w:eastAsia="仿宋_GB2312"/>
          <w:sz w:val="32"/>
          <w:szCs w:val="32"/>
        </w:rPr>
      </w:pPr>
    </w:p>
    <w:p w:rsidR="00AF34A5" w:rsidRDefault="00AF34A5" w:rsidP="00B14312">
      <w:pPr>
        <w:spacing w:line="590" w:lineRule="exact"/>
        <w:ind w:firstLineChars="200" w:firstLine="640"/>
        <w:rPr>
          <w:rFonts w:eastAsia="仿宋_GB2312"/>
          <w:sz w:val="32"/>
          <w:szCs w:val="32"/>
        </w:rPr>
      </w:pPr>
    </w:p>
    <w:p w:rsidR="00B14312" w:rsidRPr="00B14312" w:rsidRDefault="00B14312" w:rsidP="00B14312">
      <w:pPr>
        <w:spacing w:line="590" w:lineRule="exact"/>
        <w:ind w:firstLineChars="200" w:firstLine="640"/>
        <w:rPr>
          <w:rFonts w:eastAsia="仿宋_GB2312"/>
          <w:sz w:val="32"/>
          <w:szCs w:val="32"/>
        </w:rPr>
      </w:pPr>
    </w:p>
    <w:tbl>
      <w:tblPr>
        <w:tblpPr w:leftFromText="180" w:rightFromText="180" w:vertAnchor="text" w:horzAnchor="margin" w:tblpY="51"/>
        <w:tblW w:w="8932" w:type="dxa"/>
        <w:tblBorders>
          <w:top w:val="single" w:sz="4" w:space="0" w:color="auto"/>
          <w:bottom w:val="single" w:sz="4" w:space="0" w:color="auto"/>
          <w:insideH w:val="single" w:sz="4" w:space="0" w:color="auto"/>
        </w:tblBorders>
        <w:tblLayout w:type="fixed"/>
        <w:tblCellMar>
          <w:left w:w="0" w:type="dxa"/>
          <w:right w:w="0" w:type="dxa"/>
        </w:tblCellMar>
        <w:tblLook w:val="0000"/>
      </w:tblPr>
      <w:tblGrid>
        <w:gridCol w:w="5256"/>
        <w:gridCol w:w="3676"/>
      </w:tblGrid>
      <w:tr w:rsidR="003C5FFC" w:rsidTr="002B6D79">
        <w:trPr>
          <w:trHeight w:val="615"/>
        </w:trPr>
        <w:tc>
          <w:tcPr>
            <w:tcW w:w="5256" w:type="dxa"/>
            <w:tcBorders>
              <w:top w:val="single" w:sz="4" w:space="0" w:color="auto"/>
              <w:left w:val="nil"/>
              <w:bottom w:val="single" w:sz="4" w:space="0" w:color="auto"/>
              <w:right w:val="nil"/>
            </w:tcBorders>
            <w:vAlign w:val="center"/>
          </w:tcPr>
          <w:p w:rsidR="003C5FFC" w:rsidRDefault="003C5FFC" w:rsidP="002B6D79">
            <w:pPr>
              <w:spacing w:line="400" w:lineRule="exact"/>
              <w:ind w:right="-3" w:firstLineChars="100" w:firstLine="280"/>
              <w:rPr>
                <w:rFonts w:eastAsia="仿宋_GB2312"/>
                <w:sz w:val="28"/>
                <w:szCs w:val="28"/>
              </w:rPr>
            </w:pPr>
            <w:r>
              <w:rPr>
                <w:rFonts w:eastAsia="仿宋_GB2312" w:hint="eastAsia"/>
                <w:sz w:val="28"/>
                <w:szCs w:val="28"/>
              </w:rPr>
              <w:t>湖南省食品药品监督管理局办公室</w:t>
            </w:r>
          </w:p>
        </w:tc>
        <w:tc>
          <w:tcPr>
            <w:tcW w:w="3676" w:type="dxa"/>
            <w:tcBorders>
              <w:top w:val="single" w:sz="4" w:space="0" w:color="auto"/>
              <w:left w:val="nil"/>
              <w:bottom w:val="single" w:sz="4" w:space="0" w:color="auto"/>
              <w:right w:val="nil"/>
            </w:tcBorders>
            <w:vAlign w:val="center"/>
          </w:tcPr>
          <w:p w:rsidR="003C5FFC" w:rsidRDefault="003C5FFC" w:rsidP="00592B37">
            <w:pPr>
              <w:spacing w:line="400" w:lineRule="exact"/>
              <w:ind w:right="328"/>
              <w:jc w:val="right"/>
              <w:rPr>
                <w:rFonts w:eastAsia="仿宋_GB2312"/>
                <w:sz w:val="28"/>
                <w:szCs w:val="28"/>
              </w:rPr>
            </w:pPr>
            <w:r>
              <w:rPr>
                <w:rFonts w:eastAsia="仿宋_GB2312"/>
                <w:sz w:val="28"/>
                <w:szCs w:val="28"/>
              </w:rPr>
              <w:t>201</w:t>
            </w:r>
            <w:r w:rsidR="00592B37">
              <w:rPr>
                <w:rFonts w:eastAsia="仿宋_GB2312" w:hint="eastAsia"/>
                <w:sz w:val="28"/>
                <w:szCs w:val="28"/>
              </w:rPr>
              <w:t>7</w:t>
            </w:r>
            <w:r>
              <w:rPr>
                <w:rFonts w:eastAsia="仿宋_GB2312" w:hint="eastAsia"/>
                <w:sz w:val="28"/>
                <w:szCs w:val="28"/>
              </w:rPr>
              <w:t>年</w:t>
            </w:r>
            <w:r w:rsidR="00592B37">
              <w:rPr>
                <w:rFonts w:eastAsia="仿宋_GB2312" w:hint="eastAsia"/>
                <w:sz w:val="28"/>
                <w:szCs w:val="28"/>
              </w:rPr>
              <w:t>5</w:t>
            </w:r>
            <w:r>
              <w:rPr>
                <w:rFonts w:eastAsia="仿宋_GB2312" w:hint="eastAsia"/>
                <w:sz w:val="28"/>
                <w:szCs w:val="28"/>
              </w:rPr>
              <w:t>月</w:t>
            </w:r>
            <w:r w:rsidR="00592B37">
              <w:rPr>
                <w:rFonts w:eastAsia="仿宋_GB2312" w:hint="eastAsia"/>
                <w:sz w:val="28"/>
                <w:szCs w:val="28"/>
              </w:rPr>
              <w:t>5</w:t>
            </w:r>
            <w:r>
              <w:rPr>
                <w:rFonts w:eastAsia="仿宋_GB2312" w:hint="eastAsia"/>
                <w:sz w:val="28"/>
                <w:szCs w:val="28"/>
              </w:rPr>
              <w:t>日印发</w:t>
            </w:r>
          </w:p>
        </w:tc>
      </w:tr>
    </w:tbl>
    <w:p w:rsidR="001C5EA0" w:rsidRDefault="001C5EA0"/>
    <w:sectPr w:rsidR="001C5EA0" w:rsidSect="009C63EE">
      <w:footerReference w:type="even" r:id="rId7"/>
      <w:footerReference w:type="default" r:id="rId8"/>
      <w:pgSz w:w="11906" w:h="16838"/>
      <w:pgMar w:top="1985" w:right="1474" w:bottom="1531" w:left="1531" w:header="851" w:footer="992" w:gutter="0"/>
      <w:pgNumType w:fmt="numberInDash"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7D5F" w:rsidRDefault="00DE7D5F" w:rsidP="007766A6">
      <w:r>
        <w:separator/>
      </w:r>
    </w:p>
  </w:endnote>
  <w:endnote w:type="continuationSeparator" w:id="1">
    <w:p w:rsidR="00DE7D5F" w:rsidRDefault="00DE7D5F" w:rsidP="007766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altName w:val="Arial Unicode MS"/>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eastAsiaTheme="minorEastAsia" w:hAnsiTheme="minorEastAsia"/>
        <w:sz w:val="28"/>
        <w:szCs w:val="28"/>
      </w:rPr>
      <w:id w:val="30629549"/>
      <w:docPartObj>
        <w:docPartGallery w:val="Page Numbers (Bottom of Page)"/>
        <w:docPartUnique/>
      </w:docPartObj>
    </w:sdtPr>
    <w:sdtContent>
      <w:p w:rsidR="009C63EE" w:rsidRPr="009C63EE" w:rsidRDefault="00E2222D">
        <w:pPr>
          <w:pStyle w:val="a3"/>
          <w:rPr>
            <w:rFonts w:asciiTheme="minorEastAsia" w:eastAsiaTheme="minorEastAsia" w:hAnsiTheme="minorEastAsia"/>
            <w:sz w:val="28"/>
            <w:szCs w:val="28"/>
          </w:rPr>
        </w:pPr>
        <w:r w:rsidRPr="009C63EE">
          <w:rPr>
            <w:rFonts w:asciiTheme="minorEastAsia" w:eastAsiaTheme="minorEastAsia" w:hAnsiTheme="minorEastAsia"/>
            <w:sz w:val="28"/>
            <w:szCs w:val="28"/>
          </w:rPr>
          <w:fldChar w:fldCharType="begin"/>
        </w:r>
        <w:r w:rsidR="009C63EE" w:rsidRPr="009C63EE">
          <w:rPr>
            <w:rFonts w:asciiTheme="minorEastAsia" w:eastAsiaTheme="minorEastAsia" w:hAnsiTheme="minorEastAsia"/>
            <w:sz w:val="28"/>
            <w:szCs w:val="28"/>
          </w:rPr>
          <w:instrText xml:space="preserve"> PAGE   \* MERGEFORMAT </w:instrText>
        </w:r>
        <w:r w:rsidRPr="009C63EE">
          <w:rPr>
            <w:rFonts w:asciiTheme="minorEastAsia" w:eastAsiaTheme="minorEastAsia" w:hAnsiTheme="minorEastAsia"/>
            <w:sz w:val="28"/>
            <w:szCs w:val="28"/>
          </w:rPr>
          <w:fldChar w:fldCharType="separate"/>
        </w:r>
        <w:r w:rsidR="00745879" w:rsidRPr="00745879">
          <w:rPr>
            <w:rFonts w:asciiTheme="minorEastAsia" w:eastAsiaTheme="minorEastAsia" w:hAnsiTheme="minorEastAsia"/>
            <w:noProof/>
            <w:sz w:val="28"/>
            <w:szCs w:val="28"/>
            <w:lang w:val="zh-CN"/>
          </w:rPr>
          <w:t>-</w:t>
        </w:r>
        <w:r w:rsidR="00745879">
          <w:rPr>
            <w:rFonts w:asciiTheme="minorEastAsia" w:eastAsiaTheme="minorEastAsia" w:hAnsiTheme="minorEastAsia"/>
            <w:noProof/>
            <w:sz w:val="28"/>
            <w:szCs w:val="28"/>
          </w:rPr>
          <w:t xml:space="preserve"> 32 -</w:t>
        </w:r>
        <w:r w:rsidRPr="009C63EE">
          <w:rPr>
            <w:rFonts w:asciiTheme="minorEastAsia" w:eastAsiaTheme="minorEastAsia" w:hAnsiTheme="minorEastAsia"/>
            <w:sz w:val="28"/>
            <w:szCs w:val="28"/>
          </w:rPr>
          <w:fldChar w:fldCharType="end"/>
        </w:r>
      </w:p>
    </w:sdtContent>
  </w:sdt>
  <w:p w:rsidR="002506C1" w:rsidRDefault="00DE7D5F">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310" w:rsidRPr="006C5310" w:rsidRDefault="00E2222D">
    <w:pPr>
      <w:pStyle w:val="a3"/>
      <w:jc w:val="right"/>
      <w:rPr>
        <w:rFonts w:ascii="宋体" w:hAnsi="宋体"/>
        <w:sz w:val="28"/>
        <w:szCs w:val="28"/>
      </w:rPr>
    </w:pPr>
    <w:r w:rsidRPr="006C5310">
      <w:rPr>
        <w:rFonts w:ascii="宋体" w:hAnsi="宋体"/>
        <w:sz w:val="28"/>
        <w:szCs w:val="28"/>
      </w:rPr>
      <w:fldChar w:fldCharType="begin"/>
    </w:r>
    <w:r w:rsidR="003C5FFC" w:rsidRPr="006C5310">
      <w:rPr>
        <w:rFonts w:ascii="宋体" w:hAnsi="宋体"/>
        <w:sz w:val="28"/>
        <w:szCs w:val="28"/>
      </w:rPr>
      <w:instrText xml:space="preserve"> PAGE   \* MERGEFORMAT </w:instrText>
    </w:r>
    <w:r w:rsidRPr="006C5310">
      <w:rPr>
        <w:rFonts w:ascii="宋体" w:hAnsi="宋体"/>
        <w:sz w:val="28"/>
        <w:szCs w:val="28"/>
      </w:rPr>
      <w:fldChar w:fldCharType="separate"/>
    </w:r>
    <w:r w:rsidR="00745879" w:rsidRPr="00745879">
      <w:rPr>
        <w:rFonts w:ascii="宋体" w:hAnsi="宋体"/>
        <w:noProof/>
        <w:sz w:val="28"/>
        <w:szCs w:val="28"/>
        <w:lang w:val="zh-CN"/>
      </w:rPr>
      <w:t>-</w:t>
    </w:r>
    <w:r w:rsidR="00745879">
      <w:rPr>
        <w:rFonts w:ascii="宋体" w:hAnsi="宋体"/>
        <w:noProof/>
        <w:sz w:val="28"/>
        <w:szCs w:val="28"/>
      </w:rPr>
      <w:t xml:space="preserve"> 31 -</w:t>
    </w:r>
    <w:r w:rsidRPr="006C5310">
      <w:rPr>
        <w:rFonts w:ascii="宋体" w:hAnsi="宋体"/>
        <w:sz w:val="28"/>
        <w:szCs w:val="28"/>
      </w:rPr>
      <w:fldChar w:fldCharType="end"/>
    </w:r>
  </w:p>
  <w:p w:rsidR="002506C1" w:rsidRDefault="00DE7D5F">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7D5F" w:rsidRDefault="00DE7D5F" w:rsidP="007766A6">
      <w:r>
        <w:separator/>
      </w:r>
    </w:p>
  </w:footnote>
  <w:footnote w:type="continuationSeparator" w:id="1">
    <w:p w:rsidR="00DE7D5F" w:rsidRDefault="00DE7D5F" w:rsidP="007766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58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C5FFC"/>
    <w:rsid w:val="00000305"/>
    <w:rsid w:val="00021EE1"/>
    <w:rsid w:val="00075C0A"/>
    <w:rsid w:val="00080AF4"/>
    <w:rsid w:val="000B34C0"/>
    <w:rsid w:val="000C0D91"/>
    <w:rsid w:val="000E1C3C"/>
    <w:rsid w:val="000E2308"/>
    <w:rsid w:val="00100843"/>
    <w:rsid w:val="00125EAE"/>
    <w:rsid w:val="001549B4"/>
    <w:rsid w:val="00171229"/>
    <w:rsid w:val="001A181E"/>
    <w:rsid w:val="001B6AFE"/>
    <w:rsid w:val="001C5EA0"/>
    <w:rsid w:val="001F2C25"/>
    <w:rsid w:val="001F7FEA"/>
    <w:rsid w:val="00210406"/>
    <w:rsid w:val="00217731"/>
    <w:rsid w:val="002340BA"/>
    <w:rsid w:val="00241F3A"/>
    <w:rsid w:val="002749BA"/>
    <w:rsid w:val="0028224F"/>
    <w:rsid w:val="00287C24"/>
    <w:rsid w:val="002944C6"/>
    <w:rsid w:val="002E4449"/>
    <w:rsid w:val="002F6B74"/>
    <w:rsid w:val="0030200B"/>
    <w:rsid w:val="00320DF1"/>
    <w:rsid w:val="00385FBA"/>
    <w:rsid w:val="0038706E"/>
    <w:rsid w:val="0039249E"/>
    <w:rsid w:val="003B2CEF"/>
    <w:rsid w:val="003C5FFC"/>
    <w:rsid w:val="003F4D59"/>
    <w:rsid w:val="0040281A"/>
    <w:rsid w:val="004300C3"/>
    <w:rsid w:val="00430FA0"/>
    <w:rsid w:val="004346F2"/>
    <w:rsid w:val="00444C0A"/>
    <w:rsid w:val="00453B18"/>
    <w:rsid w:val="00456416"/>
    <w:rsid w:val="00475409"/>
    <w:rsid w:val="00484949"/>
    <w:rsid w:val="004921A3"/>
    <w:rsid w:val="004F00AE"/>
    <w:rsid w:val="00507061"/>
    <w:rsid w:val="005219D6"/>
    <w:rsid w:val="00572762"/>
    <w:rsid w:val="00592B37"/>
    <w:rsid w:val="005940CD"/>
    <w:rsid w:val="005977CE"/>
    <w:rsid w:val="005A065D"/>
    <w:rsid w:val="005A3E31"/>
    <w:rsid w:val="005A610E"/>
    <w:rsid w:val="006470F4"/>
    <w:rsid w:val="006708F9"/>
    <w:rsid w:val="00697B0E"/>
    <w:rsid w:val="006C038F"/>
    <w:rsid w:val="006F7117"/>
    <w:rsid w:val="0070638F"/>
    <w:rsid w:val="00745879"/>
    <w:rsid w:val="0077441D"/>
    <w:rsid w:val="007766A6"/>
    <w:rsid w:val="00784A85"/>
    <w:rsid w:val="00784BBE"/>
    <w:rsid w:val="007A1C1D"/>
    <w:rsid w:val="007A52B5"/>
    <w:rsid w:val="007A5D31"/>
    <w:rsid w:val="007A7057"/>
    <w:rsid w:val="007B1D08"/>
    <w:rsid w:val="007C1823"/>
    <w:rsid w:val="007C67B3"/>
    <w:rsid w:val="007D6B7A"/>
    <w:rsid w:val="007E0CB7"/>
    <w:rsid w:val="007E7122"/>
    <w:rsid w:val="00845F65"/>
    <w:rsid w:val="008D2EE7"/>
    <w:rsid w:val="008E3A2F"/>
    <w:rsid w:val="008F1644"/>
    <w:rsid w:val="00943C4A"/>
    <w:rsid w:val="00954639"/>
    <w:rsid w:val="00956C43"/>
    <w:rsid w:val="00965387"/>
    <w:rsid w:val="009A160F"/>
    <w:rsid w:val="009C61B0"/>
    <w:rsid w:val="009C63EE"/>
    <w:rsid w:val="009E1542"/>
    <w:rsid w:val="00A25908"/>
    <w:rsid w:val="00A63B4C"/>
    <w:rsid w:val="00A91C8A"/>
    <w:rsid w:val="00AE465C"/>
    <w:rsid w:val="00AF34A5"/>
    <w:rsid w:val="00B0639F"/>
    <w:rsid w:val="00B14312"/>
    <w:rsid w:val="00B51D62"/>
    <w:rsid w:val="00B91417"/>
    <w:rsid w:val="00BC31CA"/>
    <w:rsid w:val="00C3145C"/>
    <w:rsid w:val="00C53622"/>
    <w:rsid w:val="00C66D0F"/>
    <w:rsid w:val="00C93044"/>
    <w:rsid w:val="00CA229C"/>
    <w:rsid w:val="00CB3B46"/>
    <w:rsid w:val="00CB4565"/>
    <w:rsid w:val="00CE6EC2"/>
    <w:rsid w:val="00D005EB"/>
    <w:rsid w:val="00D5620F"/>
    <w:rsid w:val="00D64B02"/>
    <w:rsid w:val="00D73E71"/>
    <w:rsid w:val="00D75575"/>
    <w:rsid w:val="00D761EF"/>
    <w:rsid w:val="00D87A96"/>
    <w:rsid w:val="00D91480"/>
    <w:rsid w:val="00DA2445"/>
    <w:rsid w:val="00DD68A5"/>
    <w:rsid w:val="00DE7D5F"/>
    <w:rsid w:val="00DF2843"/>
    <w:rsid w:val="00DF3015"/>
    <w:rsid w:val="00E035E8"/>
    <w:rsid w:val="00E2222D"/>
    <w:rsid w:val="00E50FBC"/>
    <w:rsid w:val="00E57464"/>
    <w:rsid w:val="00E7297D"/>
    <w:rsid w:val="00EA430E"/>
    <w:rsid w:val="00EC5A20"/>
    <w:rsid w:val="00EE41A6"/>
    <w:rsid w:val="00F25A16"/>
    <w:rsid w:val="00F30D4C"/>
    <w:rsid w:val="00F47A9A"/>
    <w:rsid w:val="00FB1753"/>
    <w:rsid w:val="00FB6490"/>
    <w:rsid w:val="00FD372D"/>
    <w:rsid w:val="00FE1E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FF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3C5FFC"/>
    <w:pPr>
      <w:tabs>
        <w:tab w:val="center" w:pos="4153"/>
        <w:tab w:val="right" w:pos="8306"/>
      </w:tabs>
      <w:snapToGrid w:val="0"/>
      <w:jc w:val="left"/>
    </w:pPr>
    <w:rPr>
      <w:sz w:val="18"/>
      <w:szCs w:val="18"/>
    </w:rPr>
  </w:style>
  <w:style w:type="character" w:customStyle="1" w:styleId="Char">
    <w:name w:val="页脚 Char"/>
    <w:basedOn w:val="a0"/>
    <w:link w:val="a3"/>
    <w:uiPriority w:val="99"/>
    <w:rsid w:val="003C5FFC"/>
    <w:rPr>
      <w:rFonts w:ascii="Times New Roman" w:eastAsia="宋体" w:hAnsi="Times New Roman" w:cs="Times New Roman"/>
      <w:sz w:val="18"/>
      <w:szCs w:val="18"/>
    </w:rPr>
  </w:style>
  <w:style w:type="paragraph" w:customStyle="1" w:styleId="1">
    <w:name w:val="列出段落1"/>
    <w:basedOn w:val="a"/>
    <w:uiPriority w:val="99"/>
    <w:qFormat/>
    <w:rsid w:val="003C5FFC"/>
    <w:pPr>
      <w:ind w:firstLine="420"/>
    </w:pPr>
    <w:rPr>
      <w:rFonts w:ascii="Calibri" w:hAnsi="Calibri"/>
    </w:rPr>
  </w:style>
  <w:style w:type="paragraph" w:styleId="a4">
    <w:name w:val="header"/>
    <w:basedOn w:val="a"/>
    <w:link w:val="Char0"/>
    <w:uiPriority w:val="99"/>
    <w:unhideWhenUsed/>
    <w:rsid w:val="009C63E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9C63EE"/>
    <w:rPr>
      <w:rFonts w:ascii="Times New Roman" w:eastAsia="宋体" w:hAnsi="Times New Roman" w:cs="Times New Roman"/>
      <w:sz w:val="18"/>
      <w:szCs w:val="18"/>
    </w:rPr>
  </w:style>
  <w:style w:type="paragraph" w:styleId="a5">
    <w:name w:val="Balloon Text"/>
    <w:basedOn w:val="a"/>
    <w:link w:val="Char1"/>
    <w:uiPriority w:val="99"/>
    <w:semiHidden/>
    <w:unhideWhenUsed/>
    <w:rsid w:val="00A63B4C"/>
    <w:rPr>
      <w:sz w:val="18"/>
      <w:szCs w:val="18"/>
    </w:rPr>
  </w:style>
  <w:style w:type="character" w:customStyle="1" w:styleId="Char1">
    <w:name w:val="批注框文本 Char"/>
    <w:basedOn w:val="a0"/>
    <w:link w:val="a5"/>
    <w:uiPriority w:val="99"/>
    <w:semiHidden/>
    <w:rsid w:val="00A63B4C"/>
    <w:rPr>
      <w:rFonts w:ascii="Times New Roman" w:eastAsia="宋体" w:hAnsi="Times New Roman" w:cs="Times New Roman"/>
      <w:sz w:val="18"/>
      <w:szCs w:val="18"/>
    </w:rPr>
  </w:style>
  <w:style w:type="paragraph" w:styleId="a6">
    <w:name w:val="footnote text"/>
    <w:basedOn w:val="a"/>
    <w:link w:val="Char2"/>
    <w:uiPriority w:val="99"/>
    <w:semiHidden/>
    <w:unhideWhenUsed/>
    <w:rsid w:val="00A63B4C"/>
    <w:pPr>
      <w:snapToGrid w:val="0"/>
      <w:jc w:val="left"/>
    </w:pPr>
    <w:rPr>
      <w:sz w:val="18"/>
      <w:szCs w:val="18"/>
    </w:rPr>
  </w:style>
  <w:style w:type="character" w:customStyle="1" w:styleId="Char2">
    <w:name w:val="脚注文本 Char"/>
    <w:basedOn w:val="a0"/>
    <w:link w:val="a6"/>
    <w:uiPriority w:val="99"/>
    <w:semiHidden/>
    <w:rsid w:val="00A63B4C"/>
    <w:rPr>
      <w:rFonts w:ascii="Times New Roman" w:eastAsia="宋体" w:hAnsi="Times New Roman" w:cs="Times New Roman"/>
      <w:sz w:val="18"/>
      <w:szCs w:val="18"/>
    </w:rPr>
  </w:style>
  <w:style w:type="character" w:styleId="a7">
    <w:name w:val="footnote reference"/>
    <w:basedOn w:val="a0"/>
    <w:uiPriority w:val="99"/>
    <w:semiHidden/>
    <w:unhideWhenUsed/>
    <w:rsid w:val="00A63B4C"/>
    <w:rPr>
      <w:vertAlign w:val="superscript"/>
    </w:rPr>
  </w:style>
  <w:style w:type="paragraph" w:styleId="a8">
    <w:name w:val="endnote text"/>
    <w:basedOn w:val="a"/>
    <w:link w:val="Char3"/>
    <w:uiPriority w:val="99"/>
    <w:semiHidden/>
    <w:unhideWhenUsed/>
    <w:rsid w:val="00A63B4C"/>
    <w:pPr>
      <w:snapToGrid w:val="0"/>
      <w:jc w:val="left"/>
    </w:pPr>
  </w:style>
  <w:style w:type="character" w:customStyle="1" w:styleId="Char3">
    <w:name w:val="尾注文本 Char"/>
    <w:basedOn w:val="a0"/>
    <w:link w:val="a8"/>
    <w:uiPriority w:val="99"/>
    <w:semiHidden/>
    <w:rsid w:val="00A63B4C"/>
    <w:rPr>
      <w:rFonts w:ascii="Times New Roman" w:eastAsia="宋体" w:hAnsi="Times New Roman" w:cs="Times New Roman"/>
      <w:szCs w:val="24"/>
    </w:rPr>
  </w:style>
  <w:style w:type="character" w:styleId="a9">
    <w:name w:val="endnote reference"/>
    <w:basedOn w:val="a0"/>
    <w:uiPriority w:val="99"/>
    <w:semiHidden/>
    <w:unhideWhenUsed/>
    <w:rsid w:val="00A63B4C"/>
    <w:rPr>
      <w:vertAlign w:val="superscript"/>
    </w:rPr>
  </w:style>
  <w:style w:type="paragraph" w:styleId="aa">
    <w:name w:val="Normal (Web)"/>
    <w:basedOn w:val="a"/>
    <w:uiPriority w:val="99"/>
    <w:unhideWhenUsed/>
    <w:rsid w:val="007B1D08"/>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5532709">
      <w:bodyDiv w:val="1"/>
      <w:marLeft w:val="0"/>
      <w:marRight w:val="0"/>
      <w:marTop w:val="0"/>
      <w:marBottom w:val="0"/>
      <w:divBdr>
        <w:top w:val="none" w:sz="0" w:space="0" w:color="auto"/>
        <w:left w:val="none" w:sz="0" w:space="0" w:color="auto"/>
        <w:bottom w:val="none" w:sz="0" w:space="0" w:color="auto"/>
        <w:right w:val="none" w:sz="0" w:space="0" w:color="auto"/>
      </w:divBdr>
      <w:divsChild>
        <w:div w:id="481510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33C2B-A042-493C-96C1-C06FB3B10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32</Pages>
  <Words>2403</Words>
  <Characters>13702</Characters>
  <Application>Microsoft Office Word</Application>
  <DocSecurity>0</DocSecurity>
  <Lines>114</Lines>
  <Paragraphs>32</Paragraphs>
  <ScaleCrop>false</ScaleCrop>
  <Company>Sky123.Org</Company>
  <LinksUpToDate>false</LinksUpToDate>
  <CharactersWithSpaces>16073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王莹</dc:creator>
  <cp:lastModifiedBy>lenovo</cp:lastModifiedBy>
  <cp:revision>109</cp:revision>
  <cp:lastPrinted>2017-04-01T02:22:00Z</cp:lastPrinted>
  <dcterms:created xsi:type="dcterms:W3CDTF">2017-05-11T02:35:00Z</dcterms:created>
  <dcterms:modified xsi:type="dcterms:W3CDTF">2017-05-22T06:58:00Z</dcterms:modified>
</cp:coreProperties>
</file>